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3CB" w:rsidRDefault="007C03CB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</w:p>
    <w:p w:rsidR="00155DDC" w:rsidRPr="006B0F5F" w:rsidRDefault="00155DDC" w:rsidP="000A4A26">
      <w:pPr>
        <w:pStyle w:val="a3"/>
        <w:shd w:val="clear" w:color="auto" w:fill="FFFFFF"/>
        <w:tabs>
          <w:tab w:val="left" w:pos="12474"/>
        </w:tabs>
        <w:spacing w:before="0" w:beforeAutospacing="0" w:after="0" w:afterAutospacing="0"/>
        <w:ind w:left="11057"/>
        <w:jc w:val="both"/>
        <w:textAlignment w:val="baseline"/>
        <w:rPr>
          <w:spacing w:val="2"/>
        </w:rPr>
      </w:pPr>
      <w:r w:rsidRPr="00D4348C">
        <w:rPr>
          <w:spacing w:val="2"/>
        </w:rPr>
        <w:t>Приложение 1 к объявлению о проведении закупа способом</w:t>
      </w:r>
      <w:r w:rsidR="00183DF4">
        <w:rPr>
          <w:spacing w:val="2"/>
        </w:rPr>
        <w:t xml:space="preserve"> запроса ценовых предложений №</w:t>
      </w:r>
      <w:r w:rsidR="006B0F5F">
        <w:rPr>
          <w:spacing w:val="2"/>
        </w:rPr>
        <w:t>12</w:t>
      </w:r>
    </w:p>
    <w:p w:rsidR="00155DD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7C03CB" w:rsidRDefault="007C03CB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  <w:lang w:val="kk-KZ"/>
        </w:rPr>
      </w:pPr>
    </w:p>
    <w:p w:rsidR="00155DDC" w:rsidRPr="00D4348C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931EFD" w:rsidRDefault="00155DD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  <w:r w:rsidRPr="00D4348C">
        <w:rPr>
          <w:color w:val="000000"/>
          <w:spacing w:val="1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D4348C">
        <w:rPr>
          <w:color w:val="000000"/>
          <w:spacing w:val="1"/>
        </w:rPr>
        <w:br/>
      </w:r>
      <w:r w:rsidRPr="00D4348C">
        <w:rPr>
          <w:color w:val="000000"/>
          <w:spacing w:val="1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p w:rsidR="00931EFD" w:rsidRDefault="00931EFD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color w:val="000000"/>
          <w:spacing w:val="1"/>
          <w:shd w:val="clear" w:color="auto" w:fill="FFFFFF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260"/>
        <w:gridCol w:w="5670"/>
        <w:gridCol w:w="1276"/>
        <w:gridCol w:w="960"/>
        <w:gridCol w:w="32"/>
        <w:gridCol w:w="1276"/>
        <w:gridCol w:w="1701"/>
      </w:tblGrid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Сумма, тенге</w:t>
            </w:r>
          </w:p>
        </w:tc>
      </w:tr>
      <w:tr w:rsidR="00134387" w:rsidRPr="001D78A7" w:rsidTr="00134387">
        <w:trPr>
          <w:trHeight w:val="51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4387" w:rsidRPr="001D78A7" w:rsidRDefault="00134387" w:rsidP="0013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Лекарственные средства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Иммуноглобулин человека нормальный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IgM+IgA+IgG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внутривенного введения, 10 мл, №1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22 524,74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2 252 474,00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Иммуноглобулин (для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внутренного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введения)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инфузий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10%, 20 мл, №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76 315,17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3 434 182,65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Тримеперидин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 для инъекций 2 % 1 мл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11 975,00</w:t>
            </w:r>
          </w:p>
        </w:tc>
      </w:tr>
      <w:tr w:rsidR="00134387" w:rsidRPr="001D78A7" w:rsidTr="00134387">
        <w:trPr>
          <w:trHeight w:val="510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34387" w:rsidRPr="001D78A7" w:rsidRDefault="00134387" w:rsidP="0013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Медицинские изделия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Система для внутривенных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инфузий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совместимых насосов, стандартная.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Материал линии из ПВХ без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Фталатов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длиной 250 см., внутренним диаметром трубки 3 мм. Объем заполнения 17,4 мл.  </w:t>
            </w: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Силиконовый перистальтический сегмент 10 см, гарантирует высокую точность введения и постоянство при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длительной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инфузии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Разные по форме фиксаторы верхней и нижней частей силиконового сегмента помогают установить систему в насос быстро и просто. Скользящий зажим против свободного потока, встроенный в линию. Двухкомпонентная прозрачная капельная камера. Капельница сверху имеет двухканальный пункционный наконечник и антибактериальную вентиляцию с защитным колпачком. Нижняя эластичная часть капельницы гибкая, с микрофильтром тонкой очистки 15 мкм. </w:t>
            </w: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Острый шип легко прокалывает различные порты контейнеров. Капельница идеально подходит к датчику капель (выделенный капельник 20 капель = 1 мл). Роликовый регулятор (зажим) с предохраняющим устройством для безопасной утилизации </w:t>
            </w: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наконечника и с разъемом для надежной фиксации трубки. На дистальном конце системы коннектор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ЛюэрЛок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защитный колпачок для стерильного заполнения системы. Резистентность к давлению в системе - 2 бар (1500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Hg</w:t>
            </w:r>
            <w:proofErr w:type="spellEnd"/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 Не содержит Латекс.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Перчатки  ортопедические с валиком, повышенной плотности, используются в ортопедии при операциях на открытых костях.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Устойчивые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проколам и разрывам, на 20% толще обычных хирургических перчаток латексные текстурированные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неопудренные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стерильные, размерами: 7.0, 7.5, 8.0,  в упаковке 1 пара.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Бинт нестерильный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7*14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Воздуховод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резиновый стерильный №1-4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855,00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Проявитель двухкомпонентный  (флаконы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+В). Фиксаж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Проявитель двухкомпонентный  (флаконы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+В). Фиксаж  предназначен для обработки рентгеновских пленок, в том числе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маммографических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автоматических проявочных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машинах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тетраборат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натрия.  Хорошо растворяется водой. Концентрат на 20 литров готового раствора.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1 144 850,00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Проявитель трехкомпонентный (флаконы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+В+С)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Проявитель трехкомпонентный (флаконы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+В+С). Проявитель  предназначен для обработки рентгеновских пленок, в том числе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маммографических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 автоматических проявочных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машинах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 проявителя входит, гидрохинон, поташ,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диэтиленгликоль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4-гидросиметил-4метил-1фенил-3пирозолидинон.  Хорошо растворяется водой. Концентрат на 20 литров готового раствора.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16 355,00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1 144 850,00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Сетка полипропиленовая хирургическая 6*11см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сетка соткана из неокрашенных полипропиленовых волокон, размер 6*11см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 50 мл с аспирационной иглой. Фильтр в игле 15 мкм. Аспирационная игла 1.7 х 2.0 х 30мм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оединение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Луэр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Лок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Светозащитный прозрачный (оранжевый). С УФ защитой до 520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нм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Не содержит Латекс и  ПВХ.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Шприц 50 мл с аспирационной иглой. Фильтр в игле 15 мкм. Аспирационная игла 1.7 х 2.0 х 30мм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оединение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Луэр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Светозащитный прозрачный (оранжевый). С УФ защитой до 520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нм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содержит Латекс и  ПВХ.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Мочеточниковый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стент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двухпетлевой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6,0, закрытого типа, длина 22 см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Мочеточниковый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двухпетлевой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представляет собой гибкую,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рентгеноконтрастную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трубку с закрытым спиральным дистальным концом. Размер 6,0 СН, длина 22 см. Дренажные отверстия расположены с интервалами от 5 до 20 мм.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Стент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маркирован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непрерывной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рентгеноконтрастной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линией, указывающей направление катушки дистального наконечника. </w:t>
            </w: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Проволочный проводник изготовлен из нержавеющей стали с тефлоновым покрытием, с гибким наконечником (длина 100-150 см). Стилет-катетер 45 см длиной.</w:t>
            </w: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Принадлежности: пластиковый фиксатор (2 шт.).</w:t>
            </w: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Материал: полиуретан, не содержит латекс и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фталаты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паковка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индивидуальная, стерильная (стерилизация этилен-оксидом).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 пленка зеленочувствительная  размерами 30*40 №100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рентгеновская зеленочувствительная пленка для общей радиологии  размерами: 30 x 40см, в упаковке по 100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1 784 475,00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 пленка зеленочувствительная размерами 24*30 №100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Медицинская рентгеновская зеленочувствительная пленка для общей радиологии размерами: 24 x 30см, в упаковке по 100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648 000,00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 урологический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Мочевой катетер №4 урологический неонатальный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405 000,00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Дренаж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дренаж (силикон)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701 200,00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стери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-Газ для стерилизатора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Картридж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-Газ для стерилизатора 100гр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9 718,00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2 915 400,00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Упаковочный материал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стерелизации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рулон плоский 100 мм*200 м. Предназначен для стерилизатора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Стери-Вак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для паровых стерилизаторов.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190 400,00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Упаковочный материал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стерелизации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рулон плоский 200 мм*200 м. Предназначен для стерилизатора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Стери-Вак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 также для паровых стерилизаторов.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189 600,00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Упаковочный материал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857E63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для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стерелизации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рулон плоский 300 мм*200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Рулон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568 800,00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Экспресс тест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ВИЧ в упаковке 40ш</w:t>
            </w:r>
            <w:bookmarkStart w:id="0" w:name="_GoBack"/>
            <w:bookmarkEnd w:id="0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т, категория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Внешний тубус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Тубус внешний, металлический, изолированный, с переходником с замком ЛЮЕР для чистки, размер 5 мм, длина 36 см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815 000,00</w:t>
            </w:r>
          </w:p>
        </w:tc>
      </w:tr>
      <w:tr w:rsidR="00134387" w:rsidRPr="001D78A7" w:rsidTr="00134387">
        <w:trPr>
          <w:trHeight w:val="37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Реагенты</w:t>
            </w:r>
          </w:p>
        </w:tc>
      </w:tr>
      <w:tr w:rsidR="00134387" w:rsidRPr="001D78A7" w:rsidTr="00134387">
        <w:trPr>
          <w:trHeight w:val="43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Годовой сервисный набор на анализатор ABL 800-835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Годовой сервисный набор на анализатор ABL 800-835. В годовой набор входит: (Входная прокладка)- 2 </w:t>
            </w: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(Резиновая трубка для жидкостной системы) 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,(Силиконовая трубка для жидкостной системы 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,(Трубка отходов)-2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,(Трубка насоса растворов)- 2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(распределитель труб для жидкостного модуля)-1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,(Y-образный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жидкосной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смеситель)-1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,(трубочка иглы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пробозаборника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)- 1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(резиновая трубка входного модуля 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,(Уплотнительные кольца для детекторов растворов)-1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(трубка соединяющая измерительные модули) 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,(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Уплотнительные кольца для насосов)-1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(воздушный фильтр)- 1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,(Резиновые трубки)-1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(Трубка от датчика жидкости к нагревателю)-1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(трубка соединяющая нагреватель с камерой измерения)-1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(соединительная трубка)-1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(резиновая заглушка патрубка промывки)- 1шт, (трубка насоса электродного модуля)- 4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 (соединительная трубка)-1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(соединительная трубка)- 1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(Мембрана воздушного клапана)-1 </w:t>
            </w: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(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Нипель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слива)-1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(мембрана жидкостного клапана), 1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с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калибровочныйм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газом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с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калибровочныйм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газом 1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с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калибровочныйм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газом 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с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калибровочныйм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газом 2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1, 200мл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1, 200мл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2, 200мл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 раствор 2, 200мл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2 832 000,00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Калибровочный раствор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tHb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tHb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калибровочный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172 000,00</w:t>
            </w:r>
          </w:p>
        </w:tc>
      </w:tr>
      <w:tr w:rsidR="00134387" w:rsidRPr="001D78A7" w:rsidTr="00134387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Капилляры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гепаринизированные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пластиковые с принадлежностями, объем 100мл в упаковке 250шт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Капилляры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гепаринизированные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пластиковые с принадлежностями, объем 100мл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упаковке250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5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трубусов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50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4 140 000,00</w:t>
            </w:r>
          </w:p>
        </w:tc>
      </w:tr>
      <w:tr w:rsidR="00134387" w:rsidRPr="001D78A7" w:rsidTr="0013438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Ловушка для сгустков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Ловушка для сгустков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4 048 000,00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 K+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 K+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Cl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Na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 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1 756 000,00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pCO2 + 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pCO2 + 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pO2+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pO2+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1 038 000,00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глюкозного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Мембраны для глюкозного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лактатного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лактатного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референтного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Мембраны для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референтного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электрода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238 000,00</w:t>
            </w:r>
          </w:p>
        </w:tc>
      </w:tr>
      <w:tr w:rsidR="00134387" w:rsidRPr="001D78A7" w:rsidTr="0013438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Очистной раствор 175мл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Очистной раствор 175мл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1 888 000,00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Промывочный раствор 600мл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Промывочный раствор 600мл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гипохлорита 100мл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Раствор гипохлорита 100мл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164 000,00</w:t>
            </w:r>
          </w:p>
        </w:tc>
      </w:tr>
      <w:tr w:rsidR="00134387" w:rsidRPr="001D78A7" w:rsidTr="00134387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1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488 000,00</w:t>
            </w:r>
          </w:p>
        </w:tc>
      </w:tr>
      <w:tr w:rsidR="00134387" w:rsidRPr="001D78A7" w:rsidTr="00134387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2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488 000,00</w:t>
            </w:r>
          </w:p>
        </w:tc>
      </w:tr>
      <w:tr w:rsidR="00134387" w:rsidRPr="001D78A7" w:rsidTr="00134387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3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488 000,00</w:t>
            </w:r>
          </w:p>
        </w:tc>
      </w:tr>
      <w:tr w:rsidR="00134387" w:rsidRPr="001D78A7" w:rsidTr="00134387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 для контроля качества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AutoChec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уровень 4 для анализатора ABL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488 000,00</w:t>
            </w:r>
          </w:p>
        </w:tc>
      </w:tr>
      <w:tr w:rsidR="00134387" w:rsidRPr="001D78A7" w:rsidTr="00134387">
        <w:trPr>
          <w:trHeight w:val="25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 искусственный 52/54, 10 кг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Воск искусственный с низкой температурой плавления для рутинной работы. Смесь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парафинного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воска  для изготовления парафиновых блоков с точкой плавления при t 52/54 °C. Для обработки различных образцов широкого спектра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Нижняя точка плавления делает его пригодным для работы с мягкими тканями, не деформируя и без повреждений, позволяет хорошо сохранять  ткани морфологии во время обработки. Смесь парафиновых гранул 52/54 является оптимальной смесью парафинового воска и пластмассовых полимеров без добавления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диметилсульфоксида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(ДМСО). Фасовка 10 кг.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</w:tr>
      <w:tr w:rsidR="00134387" w:rsidRPr="001D78A7" w:rsidTr="00134387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Гистологические кассеты с неустановленными крышками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Гистологические кассеты с прямоугольными отверстиями с крышкой, белого цвета, Предназначены для проводки гистологического материала, размер отверстий в кассете составляет 0,9 мм., поставляются в комплекте с двухстороннем скребком с одним тупоконечным концом/другой остроконечный: длина 130 мм, длина рукоятки скребка 80 мм, выполненным из термоустойчивого материала. 500 </w:t>
            </w: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</w:tr>
      <w:tr w:rsidR="00134387" w:rsidRPr="001D78A7" w:rsidTr="00134387">
        <w:trPr>
          <w:trHeight w:val="17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Гистологические  кассеты с прямоугольными отверстиями с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крышкой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раж.цвета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Гистологические кассеты с прямоугольными отверстиями с крышкой, оранжевого цвета, 500 </w:t>
            </w: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Предназначены для проводки гистологического материала, размер отверстий в кассете составляет 0,9 мм., поставляются в комплекте с двухстороннем скребком с одним тупоконечным концом/другой остроконечный: длина 130 мм, длина рукоятки скребка 80 мм, выполненным из термоустойчивого материала.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</w:tr>
      <w:tr w:rsidR="00134387" w:rsidRPr="001D78A7" w:rsidTr="00134387">
        <w:trPr>
          <w:trHeight w:val="27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Одноразовые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микротомные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лезвия №50 в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редназначены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рутинных срезов и твердых образцов.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Одноразовые низкопрофильные лезвия, сверхтонкие, долговечные, отличаются высокой производительностью резки. Тип инструмента: одноразовый, низкопрофильный. Назначение: для изготовления ленточных срезов из всех типов тканей. </w:t>
            </w: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Материал: нержавеющая углеродистая сталь, обработанная ионной очисткой и покрытая эксклюзивным запатентованным PTFE пленочным покрытием, уменьшающим трение и сжатие ткани.  Покрытие PTFE придает лезвию твердость и долговечность. Класс стали: не ниже 13Х. Возможность использования на ротационных и санных микротомах. Возможность изготовления срезов от 1 микрона. Количество блоков, с которых можно сделать срезы: не менее 30 шт. Угол заточки, градусов: 30°. Длина лезвия: 80 мм. Толщина: 0,25 мм.  Благодаря меньшему углу 30°, эти лезвия обеспечивают превосходную остроту для тонких срезов. Упаковка: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ручной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диспенсер из АБС-пластика с приспособлением для безопасного поштучного извлечения и отсеком для отработанных лезвий. Количество лезвий в упаковке, шт.: не менее 50. Держатель для одноразовых лезвий оснащен уникальным сдвижным механизмом зажима, выполнен из нержавеющей стали. Наклон лезвия 135 º.Длина держателя: 9 см. Ширина держателя: 0,11 см (11 мм)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держателя: 0,01 см (1 мм) - 1 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</w:tr>
      <w:tr w:rsidR="00134387" w:rsidRPr="001D78A7" w:rsidTr="00134387">
        <w:trPr>
          <w:trHeight w:val="22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О-ксилол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 литр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Ортоксилол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Прозрачная жидкость, не содержащая в своем составе посторонних примесей и воды, не темнее раствора 0,003 г К2Cr2О7, Плотность при 20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°С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г/см3  0,878-0,880, Температурные пределы перегонки от 5 до 95%, °С, не более 0,4, Температура кристаллизации, °С, не ниже минус 25,5, Содержание основного вещества, %, не менее 99,2; бромное число,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брома на 100 мл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ортоксилола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более  2706.11, норма по ТУ 0,18, фактическое значение менее 0,01.Первичный контейнер: белая бутылка в полиэтилентерефталате (ПЭТ). Полезная вместимость 5000 мл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канистра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420 000,00</w:t>
            </w:r>
          </w:p>
        </w:tc>
      </w:tr>
      <w:tr w:rsidR="00134387" w:rsidRPr="001D78A7" w:rsidTr="00134387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Биопсийные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кассеты с квадратным отверстиями разм.0,4 мм, с крышкой № 500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Биопсийные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кассеты с квадратным отверстиями разм.0,4 мм, с крышкой №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134387" w:rsidRPr="001D78A7" w:rsidTr="00134387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Микрореакция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сифилис (500 определений)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Экспресс-тест для определения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реагиновых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антител в сыворотке или плазме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Syphilis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RPR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Test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224 510,00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Антистрептолизин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антистрептолизина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20 930,00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Ревмофактор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ревматоидного фактора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36 465,00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36 465,00</w:t>
            </w:r>
          </w:p>
        </w:tc>
      </w:tr>
      <w:tr w:rsidR="00134387" w:rsidRPr="001D78A7" w:rsidTr="00134387">
        <w:trPr>
          <w:trHeight w:val="6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РФМК-тест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растворимых фибрин-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мономерных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комплексов (РФМК) в плазме крови человека о-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фенантролиновым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ВА-тест Волчаночный антикоагулянт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волчаночного антикоагулянта с контрольной плазмой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32 000,00</w:t>
            </w:r>
          </w:p>
        </w:tc>
      </w:tr>
      <w:tr w:rsidR="00134387" w:rsidRPr="001D78A7" w:rsidTr="0013438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Гаптоглобин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HAPT2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определений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26 719,00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Лактатдегидро-геназа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(ЛДГ)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8A7" w:rsidRPr="001D78A7" w:rsidRDefault="001D78A7" w:rsidP="001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Биохимический ферментный набор реагентов для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фотометрического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количественного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Лактатдегидрогеназа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R1: N-метил-D-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глюкамин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9,40 420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L-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лактат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65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R2: НАД + 50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 Диапазон измерения до 1200 U / L, Предел обнаружения 5ед/л, За счет очищающей системы в R1, меньше интерференции от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аскорбатов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билирубина, липидов/триглицеридов и гемоглобина.        </w:t>
            </w:r>
          </w:p>
          <w:p w:rsidR="00134387" w:rsidRPr="001D78A7" w:rsidRDefault="001D78A7" w:rsidP="001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набора: 4*200 (800 тестов/ набор)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32 400,00</w:t>
            </w:r>
          </w:p>
        </w:tc>
      </w:tr>
      <w:tr w:rsidR="00134387" w:rsidRPr="001D78A7" w:rsidTr="00134387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реагентов для определения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ферритина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661 400,00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1 322 800,00</w:t>
            </w:r>
          </w:p>
        </w:tc>
      </w:tr>
      <w:tr w:rsidR="00134387" w:rsidRPr="001D78A7" w:rsidTr="0013438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на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ферритин</w:t>
            </w:r>
            <w:proofErr w:type="spellEnd"/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146 400,00</w:t>
            </w:r>
          </w:p>
        </w:tc>
      </w:tr>
      <w:tr w:rsidR="00134387" w:rsidRPr="001D78A7" w:rsidTr="001343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С-реактивный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белок</w:t>
            </w:r>
          </w:p>
        </w:tc>
        <w:tc>
          <w:tcPr>
            <w:tcW w:w="5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СРБ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335 800,00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Калибратор на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С-реактивный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белок</w:t>
            </w:r>
          </w:p>
        </w:tc>
        <w:tc>
          <w:tcPr>
            <w:tcW w:w="5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156 900,00</w:t>
            </w:r>
          </w:p>
        </w:tc>
      </w:tr>
      <w:tr w:rsidR="00134387" w:rsidRPr="001D78A7" w:rsidTr="0013438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Мочевая кислота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8A7" w:rsidRPr="001D78A7" w:rsidRDefault="001D78A7" w:rsidP="001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Биохимический субстратный набор реагентов для </w:t>
            </w:r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фотометрического</w:t>
            </w:r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количественного Мочевая кислота, R1: </w:t>
            </w: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фосфатный буфер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7,0 100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ТОО 1.25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Аскорбатоксидаза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1,2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R2: фосфатный буфер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pH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7,0 100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4-аминоантипирин 1,5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K4 [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(CN) 6] 50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(POD) 5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</w:t>
            </w:r>
          </w:p>
          <w:p w:rsidR="001D78A7" w:rsidRPr="001D78A7" w:rsidRDefault="001D78A7" w:rsidP="001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Уриказа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</w:t>
            </w:r>
            <w:proofErr w:type="spellStart"/>
            <w:proofErr w:type="gram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л, Диапазон измерения до 20 мг /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мочевой кислоты, Предел обнаружения 0,1 мг /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мочевой кислоты            </w:t>
            </w:r>
          </w:p>
          <w:p w:rsidR="00134387" w:rsidRPr="001D78A7" w:rsidRDefault="001D78A7" w:rsidP="001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набора: 4*200 (800 тестов/набор)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68 800,00</w:t>
            </w:r>
          </w:p>
        </w:tc>
      </w:tr>
      <w:tr w:rsidR="00134387" w:rsidRPr="001D78A7" w:rsidTr="0013438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Триглицериды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8A7" w:rsidRPr="001D78A7" w:rsidRDefault="001D78A7" w:rsidP="001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Биохимический ферментный набор реагентов для фотометрического количественного  Триглицериды  определения, содержание набора: 4*200 (800 тестов/ набор). Компоненты и концентрации: </w:t>
            </w:r>
          </w:p>
          <w:p w:rsidR="001D78A7" w:rsidRPr="001D78A7" w:rsidRDefault="001D78A7" w:rsidP="001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Буфер Гуд рН 7,2 50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4-хлорфенол 4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АТФ 2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Mg2 + 15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Глицерокиназа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(ГК) </w:t>
            </w: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 0,4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Пероксидаза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(POD) k 2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Липопротеинлипазы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(LPL) </w:t>
            </w: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 2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4-аминоантипирин 0,5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ммоль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Глицерол-3-фосфатоксидаза (ГПО) </w:t>
            </w: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 0,5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 л     </w:t>
            </w:r>
          </w:p>
          <w:p w:rsidR="00134387" w:rsidRPr="001D78A7" w:rsidRDefault="001D78A7" w:rsidP="001D7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Диапазон измерения до 1000 мг /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Предел обнаружения 4 мг / </w:t>
            </w:r>
            <w:proofErr w:type="spellStart"/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36 000,00</w:t>
            </w:r>
          </w:p>
        </w:tc>
      </w:tr>
      <w:tr w:rsidR="00134387" w:rsidRPr="001D78A7" w:rsidTr="0013438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Липопротеиды высокой плотности</w:t>
            </w:r>
          </w:p>
        </w:tc>
        <w:tc>
          <w:tcPr>
            <w:tcW w:w="56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 реагентов для определения  ЛПВП и ЛПНП в сыворотке крови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Липопротеиды низкой плотности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216 400,00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Калибратор на ЛПВП и ЛПНП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144 900,00</w:t>
            </w:r>
          </w:p>
        </w:tc>
      </w:tr>
      <w:tr w:rsidR="00134387" w:rsidRPr="001D78A7" w:rsidTr="00134387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4387" w:rsidRPr="001D78A7" w:rsidRDefault="00134387" w:rsidP="00134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4387" w:rsidRPr="001D78A7" w:rsidRDefault="00134387" w:rsidP="0013438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78A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64 184 720,65</w:t>
            </w:r>
          </w:p>
        </w:tc>
      </w:tr>
    </w:tbl>
    <w:p w:rsidR="006E2ED2" w:rsidRPr="00D4348C" w:rsidRDefault="006E2ED2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</w:p>
    <w:p w:rsidR="00155DDC" w:rsidRPr="00D4348C" w:rsidRDefault="00392ED0" w:rsidP="00155DD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>Мес</w:t>
      </w:r>
      <w:r w:rsidR="00155DDC" w:rsidRPr="00D4348C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shd w:val="clear" w:color="auto" w:fill="FFFFFF"/>
        </w:rPr>
        <w:t xml:space="preserve">то поставки товаров: </w:t>
      </w:r>
      <w:r w:rsidR="00155DDC" w:rsidRPr="00D4348C">
        <w:rPr>
          <w:rFonts w:ascii="Times New Roman" w:hAnsi="Times New Roman" w:cs="Times New Roman"/>
          <w:color w:val="000000" w:themeColor="text1"/>
          <w:spacing w:val="1"/>
          <w:sz w:val="24"/>
          <w:szCs w:val="24"/>
          <w:shd w:val="clear" w:color="auto" w:fill="FFFFFF"/>
        </w:rPr>
        <w:t xml:space="preserve">город </w:t>
      </w:r>
      <w:r w:rsidR="00155DDC" w:rsidRPr="00D434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Алматы, </w:t>
      </w:r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проспект </w:t>
      </w:r>
      <w:proofErr w:type="spellStart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Достык</w:t>
      </w:r>
      <w:proofErr w:type="spellEnd"/>
      <w:r w:rsidR="00287EAD" w:rsidRPr="00D4348C">
        <w:rPr>
          <w:rFonts w:ascii="Times New Roman" w:eastAsia="Times New Roman" w:hAnsi="Times New Roman" w:cs="Times New Roman"/>
          <w:spacing w:val="2"/>
          <w:sz w:val="24"/>
          <w:szCs w:val="24"/>
        </w:rPr>
        <w:t>, 125</w:t>
      </w:r>
    </w:p>
    <w:p w:rsidR="0082634C" w:rsidRPr="00D4348C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D4348C">
        <w:rPr>
          <w:spacing w:val="2"/>
        </w:rPr>
        <w:t>_________________________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568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</w:t>
      </w:r>
      <w:r w:rsidR="00631CB6" w:rsidRPr="00D4348C">
        <w:rPr>
          <w:rStyle w:val="s0"/>
          <w:color w:val="auto"/>
          <w:sz w:val="24"/>
          <w:szCs w:val="24"/>
        </w:rPr>
        <w:t>редложение в запечатанном виде.</w:t>
      </w:r>
      <w:r w:rsidR="00631CB6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proofErr w:type="gramStart"/>
      <w:r w:rsidRPr="00D4348C">
        <w:rPr>
          <w:rStyle w:val="s0"/>
          <w:color w:val="auto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</w:t>
      </w:r>
      <w:bookmarkStart w:id="1" w:name="SUB1005507901_5"/>
      <w:r w:rsidR="00D415EE" w:rsidRPr="00D4348C">
        <w:rPr>
          <w:rStyle w:val="s0"/>
          <w:color w:val="auto"/>
          <w:sz w:val="24"/>
          <w:szCs w:val="24"/>
        </w:rPr>
        <w:t xml:space="preserve"> </w:t>
      </w:r>
      <w:hyperlink r:id="rId9" w:tgtFrame="_parent" w:history="1">
        <w:r w:rsidRPr="00D4348C">
          <w:rPr>
            <w:rStyle w:val="s0"/>
            <w:color w:val="auto"/>
            <w:sz w:val="24"/>
            <w:szCs w:val="24"/>
          </w:rPr>
          <w:t>главой 4</w:t>
        </w:r>
      </w:hyperlink>
      <w:bookmarkEnd w:id="1"/>
      <w:r w:rsidR="00FE2760"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</w:rPr>
        <w:t>настоящих Правил, а также описание и объем фармацевтических услуг.</w:t>
      </w:r>
      <w:bookmarkStart w:id="2" w:name="SUB10700"/>
      <w:bookmarkEnd w:id="2"/>
      <w:proofErr w:type="gramEnd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</w:t>
      </w:r>
      <w:hyperlink r:id="rId10" w:history="1">
        <w:r w:rsidRPr="00D4348C">
          <w:rPr>
            <w:rStyle w:val="s0"/>
            <w:color w:val="auto"/>
            <w:sz w:val="24"/>
            <w:szCs w:val="24"/>
          </w:rPr>
          <w:t>форме</w:t>
        </w:r>
      </w:hyperlink>
      <w:r w:rsidRPr="00D4348C">
        <w:rPr>
          <w:rStyle w:val="s0"/>
          <w:color w:val="auto"/>
          <w:sz w:val="24"/>
          <w:szCs w:val="24"/>
        </w:rPr>
        <w:t>, утвержденной уполномоченным органом в области здравоохранения.</w:t>
      </w:r>
      <w:bookmarkStart w:id="3" w:name="SUB10800"/>
      <w:bookmarkEnd w:id="3"/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  <w:tab w:val="left" w:pos="1276"/>
        </w:tabs>
        <w:ind w:left="0"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и документы которого представлены в соответствии с пунктом 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141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Правил, заказчик или организатор закупа принимает решение о признании такого потенциального поставщика победителем закупа.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:rsidR="009D54F3" w:rsidRPr="00D4348C" w:rsidRDefault="009D54F3" w:rsidP="009D54F3">
      <w:pPr>
        <w:pStyle w:val="ac"/>
        <w:numPr>
          <w:ilvl w:val="0"/>
          <w:numId w:val="6"/>
        </w:numPr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</w:rPr>
        <w:t xml:space="preserve">Победитель 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>в соответствии с пунктом 1</w:t>
      </w:r>
      <w:r w:rsidR="00DE7C81" w:rsidRPr="00D4348C">
        <w:rPr>
          <w:rFonts w:ascii="Times New Roman" w:hAnsi="Times New Roman" w:cs="Times New Roman"/>
          <w:color w:val="auto"/>
          <w:sz w:val="24"/>
          <w:szCs w:val="24"/>
        </w:rPr>
        <w:t>41</w:t>
      </w:r>
      <w:r w:rsidRPr="00D4348C">
        <w:rPr>
          <w:rFonts w:ascii="Times New Roman" w:hAnsi="Times New Roman" w:cs="Times New Roman"/>
          <w:color w:val="auto"/>
          <w:sz w:val="24"/>
          <w:szCs w:val="24"/>
        </w:rPr>
        <w:t xml:space="preserve"> настоящих Правил</w:t>
      </w:r>
      <w:r w:rsidRPr="00D4348C">
        <w:rPr>
          <w:rStyle w:val="s0"/>
          <w:color w:val="auto"/>
          <w:sz w:val="24"/>
          <w:szCs w:val="24"/>
        </w:rPr>
        <w:t xml:space="preserve">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9D54F3" w:rsidRPr="00D4348C">
        <w:rPr>
          <w:rStyle w:val="s0"/>
          <w:color w:val="auto"/>
          <w:sz w:val="24"/>
          <w:szCs w:val="24"/>
        </w:rPr>
        <w:t xml:space="preserve"> </w:t>
      </w:r>
      <w:proofErr w:type="gramStart"/>
      <w:r w:rsidR="009D54F3" w:rsidRPr="00D4348C">
        <w:rPr>
          <w:rStyle w:val="s0"/>
          <w:color w:val="auto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="009D54F3" w:rsidRPr="00D4348C">
        <w:rPr>
          <w:rStyle w:val="s0"/>
          <w:color w:val="auto"/>
          <w:sz w:val="24"/>
          <w:szCs w:val="24"/>
        </w:rPr>
        <w:t>прекурсоров</w:t>
      </w:r>
      <w:proofErr w:type="spellEnd"/>
      <w:r w:rsidR="009D54F3" w:rsidRPr="00D4348C">
        <w:rPr>
          <w:rStyle w:val="s0"/>
          <w:color w:val="auto"/>
          <w:sz w:val="24"/>
          <w:szCs w:val="24"/>
        </w:rPr>
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  <w:proofErr w:type="gramEnd"/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 xml:space="preserve"> </w:t>
      </w: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:rsidR="009D54F3" w:rsidRPr="00D4348C" w:rsidRDefault="00B16D3A" w:rsidP="00B16D3A">
      <w:pPr>
        <w:pStyle w:val="ac"/>
        <w:tabs>
          <w:tab w:val="left" w:pos="426"/>
        </w:tabs>
        <w:jc w:val="both"/>
        <w:rPr>
          <w:rStyle w:val="s0"/>
          <w:color w:val="auto"/>
          <w:sz w:val="24"/>
          <w:szCs w:val="24"/>
        </w:rPr>
      </w:pPr>
      <w:r w:rsidRPr="00D4348C">
        <w:rPr>
          <w:rStyle w:val="s0"/>
          <w:color w:val="auto"/>
          <w:sz w:val="24"/>
          <w:szCs w:val="24"/>
          <w:lang w:val="kk-KZ"/>
        </w:rPr>
        <w:tab/>
      </w:r>
      <w:r w:rsidR="009D54F3" w:rsidRPr="00D4348C">
        <w:rPr>
          <w:rStyle w:val="s0"/>
          <w:color w:val="auto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 В</w:t>
      </w:r>
      <w:r w:rsidR="009D54F3" w:rsidRPr="00D4348C">
        <w:rPr>
          <w:rStyle w:val="s0"/>
          <w:color w:val="FFFFFF" w:themeColor="background1"/>
          <w:sz w:val="24"/>
          <w:szCs w:val="24"/>
        </w:rPr>
        <w:t>2</w:t>
      </w:r>
      <w:r w:rsidR="009D54F3" w:rsidRPr="00D4348C">
        <w:rPr>
          <w:rStyle w:val="s0"/>
          <w:color w:val="auto"/>
          <w:sz w:val="24"/>
          <w:szCs w:val="24"/>
        </w:rPr>
        <w:t>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9D54F3" w:rsidRPr="00D4348C" w:rsidRDefault="009D54F3" w:rsidP="009D54F3">
      <w:pPr>
        <w:pStyle w:val="ac"/>
        <w:tabs>
          <w:tab w:val="left" w:pos="426"/>
        </w:tabs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4348C">
        <w:rPr>
          <w:rFonts w:ascii="Times New Roman" w:hAnsi="Times New Roman" w:cs="Times New Roman"/>
          <w:color w:val="auto"/>
          <w:sz w:val="24"/>
          <w:szCs w:val="24"/>
        </w:rPr>
        <w:t>5.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B46A2B" w:rsidRPr="00D4348C" w:rsidRDefault="009D54F3" w:rsidP="00B16D3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4348C">
        <w:rPr>
          <w:rFonts w:ascii="Times New Roman" w:hAnsi="Times New Roman" w:cs="Times New Roman"/>
          <w:sz w:val="24"/>
          <w:szCs w:val="24"/>
        </w:rPr>
        <w:t>6. В случае несоответствия победителя квалификационным требованиям, закуп способом ценовых предложений признается несостоявшимся.</w:t>
      </w:r>
    </w:p>
    <w:sectPr w:rsidR="00B46A2B" w:rsidRPr="00D4348C" w:rsidSect="00071478">
      <w:pgSz w:w="16838" w:h="11906" w:orient="landscape"/>
      <w:pgMar w:top="566" w:right="820" w:bottom="568" w:left="709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5CA" w:rsidRDefault="003475CA" w:rsidP="0082634C">
      <w:pPr>
        <w:spacing w:after="0" w:line="240" w:lineRule="auto"/>
      </w:pPr>
      <w:r>
        <w:separator/>
      </w:r>
    </w:p>
  </w:endnote>
  <w:endnote w:type="continuationSeparator" w:id="0">
    <w:p w:rsidR="003475CA" w:rsidRDefault="003475CA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5CA" w:rsidRDefault="003475CA" w:rsidP="0082634C">
      <w:pPr>
        <w:spacing w:after="0" w:line="240" w:lineRule="auto"/>
      </w:pPr>
      <w:r>
        <w:separator/>
      </w:r>
    </w:p>
  </w:footnote>
  <w:footnote w:type="continuationSeparator" w:id="0">
    <w:p w:rsidR="003475CA" w:rsidRDefault="003475CA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5E6D"/>
    <w:multiLevelType w:val="hybridMultilevel"/>
    <w:tmpl w:val="FA9A87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F5CD7"/>
    <w:multiLevelType w:val="hybridMultilevel"/>
    <w:tmpl w:val="8410D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B145DD"/>
    <w:multiLevelType w:val="hybridMultilevel"/>
    <w:tmpl w:val="71FAECC4"/>
    <w:lvl w:ilvl="0" w:tplc="D1DA3A5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  <w:strike w:val="0"/>
      </w:rPr>
    </w:lvl>
    <w:lvl w:ilvl="1" w:tplc="98AEB816">
      <w:start w:val="1"/>
      <w:numFmt w:val="decimal"/>
      <w:lvlText w:val="%2)"/>
      <w:lvlJc w:val="left"/>
      <w:pPr>
        <w:ind w:left="1803" w:hanging="810"/>
      </w:pPr>
      <w:rPr>
        <w:rFonts w:hint="default"/>
        <w:b w:val="0"/>
        <w:strike w:val="0"/>
        <w:sz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64"/>
    <w:rsid w:val="000014C2"/>
    <w:rsid w:val="000015C3"/>
    <w:rsid w:val="00002B17"/>
    <w:rsid w:val="00002B51"/>
    <w:rsid w:val="0000360F"/>
    <w:rsid w:val="00004818"/>
    <w:rsid w:val="000069D4"/>
    <w:rsid w:val="00006AA4"/>
    <w:rsid w:val="00011206"/>
    <w:rsid w:val="000126C9"/>
    <w:rsid w:val="00014621"/>
    <w:rsid w:val="00015191"/>
    <w:rsid w:val="00017486"/>
    <w:rsid w:val="000232C7"/>
    <w:rsid w:val="000314F4"/>
    <w:rsid w:val="00031AF4"/>
    <w:rsid w:val="000324BA"/>
    <w:rsid w:val="000349C7"/>
    <w:rsid w:val="00034E20"/>
    <w:rsid w:val="0003560B"/>
    <w:rsid w:val="000403B4"/>
    <w:rsid w:val="0004133F"/>
    <w:rsid w:val="000437D1"/>
    <w:rsid w:val="00044963"/>
    <w:rsid w:val="000450CB"/>
    <w:rsid w:val="00045681"/>
    <w:rsid w:val="00053CF9"/>
    <w:rsid w:val="00060276"/>
    <w:rsid w:val="00062A63"/>
    <w:rsid w:val="0006415E"/>
    <w:rsid w:val="00071478"/>
    <w:rsid w:val="0007163E"/>
    <w:rsid w:val="0007221D"/>
    <w:rsid w:val="00076867"/>
    <w:rsid w:val="00083CA7"/>
    <w:rsid w:val="00083DE0"/>
    <w:rsid w:val="000859B0"/>
    <w:rsid w:val="00086FD6"/>
    <w:rsid w:val="00087B1E"/>
    <w:rsid w:val="00091056"/>
    <w:rsid w:val="0009420B"/>
    <w:rsid w:val="0009506A"/>
    <w:rsid w:val="000A12CA"/>
    <w:rsid w:val="000A1F15"/>
    <w:rsid w:val="000A2EC0"/>
    <w:rsid w:val="000A4725"/>
    <w:rsid w:val="000A4A26"/>
    <w:rsid w:val="000A4C38"/>
    <w:rsid w:val="000B1748"/>
    <w:rsid w:val="000B4A42"/>
    <w:rsid w:val="000B6857"/>
    <w:rsid w:val="000C0AAA"/>
    <w:rsid w:val="000C5235"/>
    <w:rsid w:val="000C7738"/>
    <w:rsid w:val="000C7BDF"/>
    <w:rsid w:val="000D3349"/>
    <w:rsid w:val="000E2053"/>
    <w:rsid w:val="000E2B69"/>
    <w:rsid w:val="000E3759"/>
    <w:rsid w:val="000E3ABD"/>
    <w:rsid w:val="000E5AD4"/>
    <w:rsid w:val="000E5E0D"/>
    <w:rsid w:val="000F12ED"/>
    <w:rsid w:val="000F6EE2"/>
    <w:rsid w:val="000F6FB9"/>
    <w:rsid w:val="000F7436"/>
    <w:rsid w:val="001000D8"/>
    <w:rsid w:val="00115A41"/>
    <w:rsid w:val="00117B45"/>
    <w:rsid w:val="00120CD7"/>
    <w:rsid w:val="00123005"/>
    <w:rsid w:val="00124B48"/>
    <w:rsid w:val="0012561A"/>
    <w:rsid w:val="00125C20"/>
    <w:rsid w:val="00126771"/>
    <w:rsid w:val="00127136"/>
    <w:rsid w:val="001305FF"/>
    <w:rsid w:val="00131A76"/>
    <w:rsid w:val="00134387"/>
    <w:rsid w:val="001373FC"/>
    <w:rsid w:val="001403FB"/>
    <w:rsid w:val="001411FA"/>
    <w:rsid w:val="0014491D"/>
    <w:rsid w:val="00144A44"/>
    <w:rsid w:val="00150FF8"/>
    <w:rsid w:val="001526D5"/>
    <w:rsid w:val="0015325D"/>
    <w:rsid w:val="00153899"/>
    <w:rsid w:val="001544CB"/>
    <w:rsid w:val="00155DDC"/>
    <w:rsid w:val="00156C11"/>
    <w:rsid w:val="00165AC9"/>
    <w:rsid w:val="00167889"/>
    <w:rsid w:val="00171339"/>
    <w:rsid w:val="00175E72"/>
    <w:rsid w:val="001764AA"/>
    <w:rsid w:val="00183DF4"/>
    <w:rsid w:val="00192433"/>
    <w:rsid w:val="00192779"/>
    <w:rsid w:val="00194B06"/>
    <w:rsid w:val="00194BC2"/>
    <w:rsid w:val="00194F47"/>
    <w:rsid w:val="001958BD"/>
    <w:rsid w:val="00195CBC"/>
    <w:rsid w:val="00196153"/>
    <w:rsid w:val="001974A2"/>
    <w:rsid w:val="001A2857"/>
    <w:rsid w:val="001A2D1C"/>
    <w:rsid w:val="001A7898"/>
    <w:rsid w:val="001B045B"/>
    <w:rsid w:val="001B12D7"/>
    <w:rsid w:val="001B2BE0"/>
    <w:rsid w:val="001B50A6"/>
    <w:rsid w:val="001C1F1E"/>
    <w:rsid w:val="001C4618"/>
    <w:rsid w:val="001D1400"/>
    <w:rsid w:val="001D28C6"/>
    <w:rsid w:val="001D39B5"/>
    <w:rsid w:val="001D6405"/>
    <w:rsid w:val="001D78A7"/>
    <w:rsid w:val="001E2AEF"/>
    <w:rsid w:val="001E338D"/>
    <w:rsid w:val="001F0059"/>
    <w:rsid w:val="001F0AF4"/>
    <w:rsid w:val="001F2474"/>
    <w:rsid w:val="001F35AD"/>
    <w:rsid w:val="001F5E60"/>
    <w:rsid w:val="00203370"/>
    <w:rsid w:val="00206340"/>
    <w:rsid w:val="0020756B"/>
    <w:rsid w:val="002076E8"/>
    <w:rsid w:val="0021059A"/>
    <w:rsid w:val="00213D66"/>
    <w:rsid w:val="00214C5F"/>
    <w:rsid w:val="002177BF"/>
    <w:rsid w:val="002258D0"/>
    <w:rsid w:val="002268AC"/>
    <w:rsid w:val="002336F7"/>
    <w:rsid w:val="00237881"/>
    <w:rsid w:val="002429E2"/>
    <w:rsid w:val="00247D84"/>
    <w:rsid w:val="00253967"/>
    <w:rsid w:val="00256DBD"/>
    <w:rsid w:val="002612A6"/>
    <w:rsid w:val="0026163F"/>
    <w:rsid w:val="002619C2"/>
    <w:rsid w:val="00267A5F"/>
    <w:rsid w:val="00271407"/>
    <w:rsid w:val="00272921"/>
    <w:rsid w:val="0027546F"/>
    <w:rsid w:val="002802CA"/>
    <w:rsid w:val="00287EAD"/>
    <w:rsid w:val="00290F37"/>
    <w:rsid w:val="002912D0"/>
    <w:rsid w:val="002930F1"/>
    <w:rsid w:val="002939D3"/>
    <w:rsid w:val="00297A24"/>
    <w:rsid w:val="002A296F"/>
    <w:rsid w:val="002A47C0"/>
    <w:rsid w:val="002B3A04"/>
    <w:rsid w:val="002B5FDD"/>
    <w:rsid w:val="002C34EA"/>
    <w:rsid w:val="002C3F38"/>
    <w:rsid w:val="002C50D6"/>
    <w:rsid w:val="002C6BF5"/>
    <w:rsid w:val="002C70C1"/>
    <w:rsid w:val="002D432B"/>
    <w:rsid w:val="002D6A6F"/>
    <w:rsid w:val="002D76E0"/>
    <w:rsid w:val="002D7DCB"/>
    <w:rsid w:val="002E21B6"/>
    <w:rsid w:val="002E3B1C"/>
    <w:rsid w:val="002E52BE"/>
    <w:rsid w:val="002E5EBF"/>
    <w:rsid w:val="002E62CF"/>
    <w:rsid w:val="002F2417"/>
    <w:rsid w:val="002F5635"/>
    <w:rsid w:val="002F7A63"/>
    <w:rsid w:val="00301C32"/>
    <w:rsid w:val="00303990"/>
    <w:rsid w:val="003046FE"/>
    <w:rsid w:val="003065BC"/>
    <w:rsid w:val="0031349A"/>
    <w:rsid w:val="003134D8"/>
    <w:rsid w:val="00316FA8"/>
    <w:rsid w:val="0032134B"/>
    <w:rsid w:val="00325B45"/>
    <w:rsid w:val="00325C9F"/>
    <w:rsid w:val="00327F1D"/>
    <w:rsid w:val="003362EB"/>
    <w:rsid w:val="003374FB"/>
    <w:rsid w:val="00340851"/>
    <w:rsid w:val="00340D65"/>
    <w:rsid w:val="00342DFC"/>
    <w:rsid w:val="00344FBE"/>
    <w:rsid w:val="00345958"/>
    <w:rsid w:val="00346AE2"/>
    <w:rsid w:val="00346E88"/>
    <w:rsid w:val="003475CA"/>
    <w:rsid w:val="00350701"/>
    <w:rsid w:val="00356935"/>
    <w:rsid w:val="00357641"/>
    <w:rsid w:val="0036074F"/>
    <w:rsid w:val="00360C53"/>
    <w:rsid w:val="003659CE"/>
    <w:rsid w:val="0037008D"/>
    <w:rsid w:val="00370270"/>
    <w:rsid w:val="003743A7"/>
    <w:rsid w:val="00375CCF"/>
    <w:rsid w:val="00380B93"/>
    <w:rsid w:val="00384A9E"/>
    <w:rsid w:val="00392ED0"/>
    <w:rsid w:val="003932F7"/>
    <w:rsid w:val="003A35E2"/>
    <w:rsid w:val="003B1D79"/>
    <w:rsid w:val="003B23DD"/>
    <w:rsid w:val="003B51E8"/>
    <w:rsid w:val="003B6591"/>
    <w:rsid w:val="003B690A"/>
    <w:rsid w:val="003C026F"/>
    <w:rsid w:val="003E128E"/>
    <w:rsid w:val="003E1E9B"/>
    <w:rsid w:val="003F1480"/>
    <w:rsid w:val="003F68E3"/>
    <w:rsid w:val="004018DF"/>
    <w:rsid w:val="00401E21"/>
    <w:rsid w:val="00403B39"/>
    <w:rsid w:val="0040589D"/>
    <w:rsid w:val="00407FA3"/>
    <w:rsid w:val="0041099D"/>
    <w:rsid w:val="00412990"/>
    <w:rsid w:val="00413290"/>
    <w:rsid w:val="00420218"/>
    <w:rsid w:val="00422C88"/>
    <w:rsid w:val="0042704D"/>
    <w:rsid w:val="0042737E"/>
    <w:rsid w:val="00427895"/>
    <w:rsid w:val="004312E8"/>
    <w:rsid w:val="00431B8C"/>
    <w:rsid w:val="00434318"/>
    <w:rsid w:val="004362FC"/>
    <w:rsid w:val="00441A2D"/>
    <w:rsid w:val="004426CD"/>
    <w:rsid w:val="00442C52"/>
    <w:rsid w:val="00447664"/>
    <w:rsid w:val="00447C51"/>
    <w:rsid w:val="0045073F"/>
    <w:rsid w:val="0045239C"/>
    <w:rsid w:val="0045420C"/>
    <w:rsid w:val="004561E4"/>
    <w:rsid w:val="00456460"/>
    <w:rsid w:val="00456CA3"/>
    <w:rsid w:val="00456D83"/>
    <w:rsid w:val="00457F5A"/>
    <w:rsid w:val="00460793"/>
    <w:rsid w:val="0046299E"/>
    <w:rsid w:val="00464AF3"/>
    <w:rsid w:val="004664B1"/>
    <w:rsid w:val="004665AD"/>
    <w:rsid w:val="0046776F"/>
    <w:rsid w:val="00470EB3"/>
    <w:rsid w:val="00472911"/>
    <w:rsid w:val="0047391B"/>
    <w:rsid w:val="004762B4"/>
    <w:rsid w:val="00476A62"/>
    <w:rsid w:val="00481F98"/>
    <w:rsid w:val="00483B55"/>
    <w:rsid w:val="00484E04"/>
    <w:rsid w:val="004850C3"/>
    <w:rsid w:val="00485D8A"/>
    <w:rsid w:val="00486B93"/>
    <w:rsid w:val="00486BCD"/>
    <w:rsid w:val="00487538"/>
    <w:rsid w:val="00490B7C"/>
    <w:rsid w:val="00493637"/>
    <w:rsid w:val="00494DA2"/>
    <w:rsid w:val="004A1E54"/>
    <w:rsid w:val="004A5B51"/>
    <w:rsid w:val="004B2401"/>
    <w:rsid w:val="004B3E14"/>
    <w:rsid w:val="004C0E2A"/>
    <w:rsid w:val="004C17B5"/>
    <w:rsid w:val="004C185B"/>
    <w:rsid w:val="004C3ED8"/>
    <w:rsid w:val="004C48BF"/>
    <w:rsid w:val="004C4CD6"/>
    <w:rsid w:val="004C4F50"/>
    <w:rsid w:val="004D3CD4"/>
    <w:rsid w:val="004E3657"/>
    <w:rsid w:val="004F2DFE"/>
    <w:rsid w:val="004F7588"/>
    <w:rsid w:val="004F7BCB"/>
    <w:rsid w:val="00500CE6"/>
    <w:rsid w:val="005014C9"/>
    <w:rsid w:val="00502A16"/>
    <w:rsid w:val="00505EE7"/>
    <w:rsid w:val="00505F89"/>
    <w:rsid w:val="00514FD5"/>
    <w:rsid w:val="005154D6"/>
    <w:rsid w:val="005164C5"/>
    <w:rsid w:val="00532009"/>
    <w:rsid w:val="00532064"/>
    <w:rsid w:val="005370E4"/>
    <w:rsid w:val="0054171B"/>
    <w:rsid w:val="00541BDD"/>
    <w:rsid w:val="00547F05"/>
    <w:rsid w:val="00551A27"/>
    <w:rsid w:val="00552AC1"/>
    <w:rsid w:val="00552F86"/>
    <w:rsid w:val="0055565A"/>
    <w:rsid w:val="00561BE6"/>
    <w:rsid w:val="00563187"/>
    <w:rsid w:val="00572E87"/>
    <w:rsid w:val="005820AB"/>
    <w:rsid w:val="005820F6"/>
    <w:rsid w:val="00584DCA"/>
    <w:rsid w:val="00585C9B"/>
    <w:rsid w:val="0059007B"/>
    <w:rsid w:val="0059049B"/>
    <w:rsid w:val="005963E3"/>
    <w:rsid w:val="0059719D"/>
    <w:rsid w:val="005A0F61"/>
    <w:rsid w:val="005A16B2"/>
    <w:rsid w:val="005A3B5F"/>
    <w:rsid w:val="005A4CFA"/>
    <w:rsid w:val="005A4F81"/>
    <w:rsid w:val="005A6D8B"/>
    <w:rsid w:val="005B263D"/>
    <w:rsid w:val="005B2E1E"/>
    <w:rsid w:val="005B5A3F"/>
    <w:rsid w:val="005C0439"/>
    <w:rsid w:val="005C19C9"/>
    <w:rsid w:val="005C1C54"/>
    <w:rsid w:val="005C4664"/>
    <w:rsid w:val="005C4BC1"/>
    <w:rsid w:val="005C5362"/>
    <w:rsid w:val="005C5727"/>
    <w:rsid w:val="005D6050"/>
    <w:rsid w:val="005D7145"/>
    <w:rsid w:val="005E0544"/>
    <w:rsid w:val="005E3EF9"/>
    <w:rsid w:val="005F11DF"/>
    <w:rsid w:val="005F1F73"/>
    <w:rsid w:val="005F27EB"/>
    <w:rsid w:val="005F33CE"/>
    <w:rsid w:val="005F7042"/>
    <w:rsid w:val="00601276"/>
    <w:rsid w:val="00603243"/>
    <w:rsid w:val="006067C9"/>
    <w:rsid w:val="0061304D"/>
    <w:rsid w:val="00613751"/>
    <w:rsid w:val="00615A2E"/>
    <w:rsid w:val="006179F4"/>
    <w:rsid w:val="0062370E"/>
    <w:rsid w:val="00623A9B"/>
    <w:rsid w:val="0062474B"/>
    <w:rsid w:val="00625E45"/>
    <w:rsid w:val="00626A5A"/>
    <w:rsid w:val="00631CB6"/>
    <w:rsid w:val="00632132"/>
    <w:rsid w:val="00634C4F"/>
    <w:rsid w:val="00635E05"/>
    <w:rsid w:val="00643835"/>
    <w:rsid w:val="00644722"/>
    <w:rsid w:val="00645696"/>
    <w:rsid w:val="0064640B"/>
    <w:rsid w:val="00647DCC"/>
    <w:rsid w:val="00654716"/>
    <w:rsid w:val="00655141"/>
    <w:rsid w:val="00655385"/>
    <w:rsid w:val="00655B7A"/>
    <w:rsid w:val="00656C71"/>
    <w:rsid w:val="0065733C"/>
    <w:rsid w:val="006600DF"/>
    <w:rsid w:val="00662D6A"/>
    <w:rsid w:val="00664751"/>
    <w:rsid w:val="006663B9"/>
    <w:rsid w:val="00666768"/>
    <w:rsid w:val="0066708B"/>
    <w:rsid w:val="006733F5"/>
    <w:rsid w:val="00674D5B"/>
    <w:rsid w:val="00680313"/>
    <w:rsid w:val="00690C20"/>
    <w:rsid w:val="00692937"/>
    <w:rsid w:val="00693886"/>
    <w:rsid w:val="00694655"/>
    <w:rsid w:val="00697AAA"/>
    <w:rsid w:val="006A05BE"/>
    <w:rsid w:val="006A738B"/>
    <w:rsid w:val="006B0F5F"/>
    <w:rsid w:val="006B1331"/>
    <w:rsid w:val="006B383C"/>
    <w:rsid w:val="006B3886"/>
    <w:rsid w:val="006B4B69"/>
    <w:rsid w:val="006B72E4"/>
    <w:rsid w:val="006C06A6"/>
    <w:rsid w:val="006C4000"/>
    <w:rsid w:val="006C688A"/>
    <w:rsid w:val="006C7C3F"/>
    <w:rsid w:val="006D0E22"/>
    <w:rsid w:val="006D3958"/>
    <w:rsid w:val="006E1FE7"/>
    <w:rsid w:val="006E2ED2"/>
    <w:rsid w:val="006E61FC"/>
    <w:rsid w:val="006F129E"/>
    <w:rsid w:val="006F4B52"/>
    <w:rsid w:val="007034E9"/>
    <w:rsid w:val="00704829"/>
    <w:rsid w:val="00704F21"/>
    <w:rsid w:val="0071395F"/>
    <w:rsid w:val="007158D1"/>
    <w:rsid w:val="007176FD"/>
    <w:rsid w:val="00720981"/>
    <w:rsid w:val="00720EFD"/>
    <w:rsid w:val="007211C1"/>
    <w:rsid w:val="00721364"/>
    <w:rsid w:val="0072252F"/>
    <w:rsid w:val="00723DA6"/>
    <w:rsid w:val="0072548E"/>
    <w:rsid w:val="007257B5"/>
    <w:rsid w:val="00725874"/>
    <w:rsid w:val="00726A5B"/>
    <w:rsid w:val="00733EAA"/>
    <w:rsid w:val="00735E33"/>
    <w:rsid w:val="007367D7"/>
    <w:rsid w:val="007430F6"/>
    <w:rsid w:val="007600A7"/>
    <w:rsid w:val="00761173"/>
    <w:rsid w:val="00765847"/>
    <w:rsid w:val="007729E5"/>
    <w:rsid w:val="007818A0"/>
    <w:rsid w:val="00781ECD"/>
    <w:rsid w:val="00782185"/>
    <w:rsid w:val="00783E7F"/>
    <w:rsid w:val="00785073"/>
    <w:rsid w:val="007857D6"/>
    <w:rsid w:val="00791A98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B771A"/>
    <w:rsid w:val="007C03CB"/>
    <w:rsid w:val="007C32E3"/>
    <w:rsid w:val="007C3519"/>
    <w:rsid w:val="007C41AF"/>
    <w:rsid w:val="007D429A"/>
    <w:rsid w:val="007D6092"/>
    <w:rsid w:val="007D753B"/>
    <w:rsid w:val="007E12C9"/>
    <w:rsid w:val="007E37F9"/>
    <w:rsid w:val="007E452F"/>
    <w:rsid w:val="007E7D8C"/>
    <w:rsid w:val="007F6E9F"/>
    <w:rsid w:val="007F7E41"/>
    <w:rsid w:val="00802615"/>
    <w:rsid w:val="00803C76"/>
    <w:rsid w:val="00804889"/>
    <w:rsid w:val="00804A9C"/>
    <w:rsid w:val="00806DF0"/>
    <w:rsid w:val="008126E2"/>
    <w:rsid w:val="00815D78"/>
    <w:rsid w:val="00816A6D"/>
    <w:rsid w:val="008226BE"/>
    <w:rsid w:val="0082634C"/>
    <w:rsid w:val="00826791"/>
    <w:rsid w:val="00826CF7"/>
    <w:rsid w:val="0082772A"/>
    <w:rsid w:val="0083249A"/>
    <w:rsid w:val="0083331E"/>
    <w:rsid w:val="008335A7"/>
    <w:rsid w:val="00833925"/>
    <w:rsid w:val="00850DDC"/>
    <w:rsid w:val="00851DE9"/>
    <w:rsid w:val="00853972"/>
    <w:rsid w:val="0085398A"/>
    <w:rsid w:val="0085496B"/>
    <w:rsid w:val="00857E63"/>
    <w:rsid w:val="00860D30"/>
    <w:rsid w:val="00861ECA"/>
    <w:rsid w:val="008640FE"/>
    <w:rsid w:val="0086555C"/>
    <w:rsid w:val="00866E61"/>
    <w:rsid w:val="00866FB2"/>
    <w:rsid w:val="00867ECA"/>
    <w:rsid w:val="00870DED"/>
    <w:rsid w:val="008743ED"/>
    <w:rsid w:val="00881BD4"/>
    <w:rsid w:val="0088639F"/>
    <w:rsid w:val="00891552"/>
    <w:rsid w:val="008A00C0"/>
    <w:rsid w:val="008A52B8"/>
    <w:rsid w:val="008A5CD9"/>
    <w:rsid w:val="008A779A"/>
    <w:rsid w:val="008A7AA4"/>
    <w:rsid w:val="008B383B"/>
    <w:rsid w:val="008B4170"/>
    <w:rsid w:val="008B44DA"/>
    <w:rsid w:val="008B720A"/>
    <w:rsid w:val="008B7FF7"/>
    <w:rsid w:val="008C13D2"/>
    <w:rsid w:val="008C30A0"/>
    <w:rsid w:val="008C4F3C"/>
    <w:rsid w:val="008C7E0A"/>
    <w:rsid w:val="008D003A"/>
    <w:rsid w:val="008D1533"/>
    <w:rsid w:val="008D162A"/>
    <w:rsid w:val="008D56CF"/>
    <w:rsid w:val="008D7B19"/>
    <w:rsid w:val="008E1807"/>
    <w:rsid w:val="008E33AA"/>
    <w:rsid w:val="008F2AAB"/>
    <w:rsid w:val="008F3C56"/>
    <w:rsid w:val="008F48F9"/>
    <w:rsid w:val="008F66D7"/>
    <w:rsid w:val="0090049C"/>
    <w:rsid w:val="009071FD"/>
    <w:rsid w:val="00907360"/>
    <w:rsid w:val="0090755E"/>
    <w:rsid w:val="00907B3A"/>
    <w:rsid w:val="00913F6B"/>
    <w:rsid w:val="009142E9"/>
    <w:rsid w:val="009208DE"/>
    <w:rsid w:val="00921307"/>
    <w:rsid w:val="00926B3F"/>
    <w:rsid w:val="00927671"/>
    <w:rsid w:val="00927973"/>
    <w:rsid w:val="00931EFD"/>
    <w:rsid w:val="00933A94"/>
    <w:rsid w:val="00934764"/>
    <w:rsid w:val="00935CE9"/>
    <w:rsid w:val="00935D4A"/>
    <w:rsid w:val="00936432"/>
    <w:rsid w:val="009401AF"/>
    <w:rsid w:val="00940BF5"/>
    <w:rsid w:val="0094127C"/>
    <w:rsid w:val="00944119"/>
    <w:rsid w:val="00945703"/>
    <w:rsid w:val="009533CC"/>
    <w:rsid w:val="00954670"/>
    <w:rsid w:val="00955F89"/>
    <w:rsid w:val="00956270"/>
    <w:rsid w:val="00957C8C"/>
    <w:rsid w:val="00962996"/>
    <w:rsid w:val="0096466E"/>
    <w:rsid w:val="00966D66"/>
    <w:rsid w:val="00974474"/>
    <w:rsid w:val="00976068"/>
    <w:rsid w:val="00976077"/>
    <w:rsid w:val="00976C1C"/>
    <w:rsid w:val="0098157A"/>
    <w:rsid w:val="00981599"/>
    <w:rsid w:val="00982F53"/>
    <w:rsid w:val="009842C4"/>
    <w:rsid w:val="00985E94"/>
    <w:rsid w:val="00986707"/>
    <w:rsid w:val="00987D49"/>
    <w:rsid w:val="0099087F"/>
    <w:rsid w:val="0099238E"/>
    <w:rsid w:val="0099250D"/>
    <w:rsid w:val="00994E62"/>
    <w:rsid w:val="00995C6D"/>
    <w:rsid w:val="0099600B"/>
    <w:rsid w:val="00996C9D"/>
    <w:rsid w:val="009A33F6"/>
    <w:rsid w:val="009A3903"/>
    <w:rsid w:val="009A54D9"/>
    <w:rsid w:val="009B3CD6"/>
    <w:rsid w:val="009B66E4"/>
    <w:rsid w:val="009C2D82"/>
    <w:rsid w:val="009C46A9"/>
    <w:rsid w:val="009C5591"/>
    <w:rsid w:val="009C6AEA"/>
    <w:rsid w:val="009C7415"/>
    <w:rsid w:val="009C7ADB"/>
    <w:rsid w:val="009D54F3"/>
    <w:rsid w:val="009E1C10"/>
    <w:rsid w:val="009E4EA4"/>
    <w:rsid w:val="009F539A"/>
    <w:rsid w:val="009F63E4"/>
    <w:rsid w:val="009F7C09"/>
    <w:rsid w:val="00A00E47"/>
    <w:rsid w:val="00A01FB8"/>
    <w:rsid w:val="00A05332"/>
    <w:rsid w:val="00A0597D"/>
    <w:rsid w:val="00A1119E"/>
    <w:rsid w:val="00A12FBE"/>
    <w:rsid w:val="00A1496A"/>
    <w:rsid w:val="00A15CDC"/>
    <w:rsid w:val="00A235A9"/>
    <w:rsid w:val="00A2399E"/>
    <w:rsid w:val="00A2579C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22E3"/>
    <w:rsid w:val="00A4350B"/>
    <w:rsid w:val="00A504D7"/>
    <w:rsid w:val="00A50643"/>
    <w:rsid w:val="00A55266"/>
    <w:rsid w:val="00A61570"/>
    <w:rsid w:val="00A71753"/>
    <w:rsid w:val="00A71819"/>
    <w:rsid w:val="00A7292E"/>
    <w:rsid w:val="00A72E31"/>
    <w:rsid w:val="00A81665"/>
    <w:rsid w:val="00A81F4F"/>
    <w:rsid w:val="00A8236A"/>
    <w:rsid w:val="00A82924"/>
    <w:rsid w:val="00A831F7"/>
    <w:rsid w:val="00A91AAD"/>
    <w:rsid w:val="00A92045"/>
    <w:rsid w:val="00A93C7C"/>
    <w:rsid w:val="00A948AE"/>
    <w:rsid w:val="00A9628D"/>
    <w:rsid w:val="00A9677C"/>
    <w:rsid w:val="00A97066"/>
    <w:rsid w:val="00AA0192"/>
    <w:rsid w:val="00AA0DC9"/>
    <w:rsid w:val="00AA18C7"/>
    <w:rsid w:val="00AA739E"/>
    <w:rsid w:val="00AA7AFB"/>
    <w:rsid w:val="00AB0DE8"/>
    <w:rsid w:val="00AB6005"/>
    <w:rsid w:val="00AB6E04"/>
    <w:rsid w:val="00AB7361"/>
    <w:rsid w:val="00AC12B4"/>
    <w:rsid w:val="00AC2B7C"/>
    <w:rsid w:val="00AC3A3F"/>
    <w:rsid w:val="00AD16AB"/>
    <w:rsid w:val="00AD37DA"/>
    <w:rsid w:val="00AD45A2"/>
    <w:rsid w:val="00AD7BBF"/>
    <w:rsid w:val="00AE1B52"/>
    <w:rsid w:val="00AF3A7A"/>
    <w:rsid w:val="00AF3ECD"/>
    <w:rsid w:val="00AF5406"/>
    <w:rsid w:val="00AF5EEE"/>
    <w:rsid w:val="00B02B69"/>
    <w:rsid w:val="00B0678B"/>
    <w:rsid w:val="00B070E9"/>
    <w:rsid w:val="00B116EF"/>
    <w:rsid w:val="00B16D3A"/>
    <w:rsid w:val="00B20CFD"/>
    <w:rsid w:val="00B25578"/>
    <w:rsid w:val="00B25595"/>
    <w:rsid w:val="00B2763C"/>
    <w:rsid w:val="00B3366F"/>
    <w:rsid w:val="00B3553E"/>
    <w:rsid w:val="00B3746E"/>
    <w:rsid w:val="00B46A2B"/>
    <w:rsid w:val="00B5114C"/>
    <w:rsid w:val="00B53C70"/>
    <w:rsid w:val="00B54DF2"/>
    <w:rsid w:val="00B566EE"/>
    <w:rsid w:val="00B60F36"/>
    <w:rsid w:val="00B6189A"/>
    <w:rsid w:val="00B7082C"/>
    <w:rsid w:val="00B70859"/>
    <w:rsid w:val="00B71FC3"/>
    <w:rsid w:val="00B740FF"/>
    <w:rsid w:val="00B745E2"/>
    <w:rsid w:val="00B7618D"/>
    <w:rsid w:val="00B82664"/>
    <w:rsid w:val="00B82D81"/>
    <w:rsid w:val="00B841C2"/>
    <w:rsid w:val="00B92ACA"/>
    <w:rsid w:val="00B96F23"/>
    <w:rsid w:val="00BA599E"/>
    <w:rsid w:val="00BA66D0"/>
    <w:rsid w:val="00BB0CA4"/>
    <w:rsid w:val="00BB35EC"/>
    <w:rsid w:val="00BB44E2"/>
    <w:rsid w:val="00BB4D44"/>
    <w:rsid w:val="00BB6BCD"/>
    <w:rsid w:val="00BC2110"/>
    <w:rsid w:val="00BD261A"/>
    <w:rsid w:val="00BD285A"/>
    <w:rsid w:val="00BD53D7"/>
    <w:rsid w:val="00BD578D"/>
    <w:rsid w:val="00BD6BD1"/>
    <w:rsid w:val="00BD6DFA"/>
    <w:rsid w:val="00BD77B3"/>
    <w:rsid w:val="00BE17E8"/>
    <w:rsid w:val="00BE1A11"/>
    <w:rsid w:val="00BE5C8E"/>
    <w:rsid w:val="00BE700B"/>
    <w:rsid w:val="00BF0F0D"/>
    <w:rsid w:val="00BF2263"/>
    <w:rsid w:val="00BF522E"/>
    <w:rsid w:val="00BF5D9C"/>
    <w:rsid w:val="00BF6B28"/>
    <w:rsid w:val="00BF77B0"/>
    <w:rsid w:val="00BF7882"/>
    <w:rsid w:val="00C02DFA"/>
    <w:rsid w:val="00C03AB1"/>
    <w:rsid w:val="00C04E21"/>
    <w:rsid w:val="00C05160"/>
    <w:rsid w:val="00C053AC"/>
    <w:rsid w:val="00C058DF"/>
    <w:rsid w:val="00C061FB"/>
    <w:rsid w:val="00C06D01"/>
    <w:rsid w:val="00C113A0"/>
    <w:rsid w:val="00C12B5C"/>
    <w:rsid w:val="00C12D10"/>
    <w:rsid w:val="00C1325C"/>
    <w:rsid w:val="00C1473C"/>
    <w:rsid w:val="00C15B8E"/>
    <w:rsid w:val="00C205B4"/>
    <w:rsid w:val="00C215A2"/>
    <w:rsid w:val="00C21737"/>
    <w:rsid w:val="00C22ED0"/>
    <w:rsid w:val="00C23F66"/>
    <w:rsid w:val="00C2457B"/>
    <w:rsid w:val="00C2653A"/>
    <w:rsid w:val="00C32261"/>
    <w:rsid w:val="00C349E9"/>
    <w:rsid w:val="00C40318"/>
    <w:rsid w:val="00C435C6"/>
    <w:rsid w:val="00C43929"/>
    <w:rsid w:val="00C45EB5"/>
    <w:rsid w:val="00C534A3"/>
    <w:rsid w:val="00C56F54"/>
    <w:rsid w:val="00C57B63"/>
    <w:rsid w:val="00C6130B"/>
    <w:rsid w:val="00C62E50"/>
    <w:rsid w:val="00C65F4C"/>
    <w:rsid w:val="00C67B65"/>
    <w:rsid w:val="00C718CB"/>
    <w:rsid w:val="00C7314C"/>
    <w:rsid w:val="00C74660"/>
    <w:rsid w:val="00C74BA1"/>
    <w:rsid w:val="00C752A0"/>
    <w:rsid w:val="00C77F4C"/>
    <w:rsid w:val="00C83C71"/>
    <w:rsid w:val="00C84328"/>
    <w:rsid w:val="00C84709"/>
    <w:rsid w:val="00C85E71"/>
    <w:rsid w:val="00C912B0"/>
    <w:rsid w:val="00C97154"/>
    <w:rsid w:val="00CA0423"/>
    <w:rsid w:val="00CA1DA7"/>
    <w:rsid w:val="00CA1F00"/>
    <w:rsid w:val="00CA2E0C"/>
    <w:rsid w:val="00CB15CC"/>
    <w:rsid w:val="00CB21D8"/>
    <w:rsid w:val="00CB676B"/>
    <w:rsid w:val="00CC6C6A"/>
    <w:rsid w:val="00CD130E"/>
    <w:rsid w:val="00CD2555"/>
    <w:rsid w:val="00CE0366"/>
    <w:rsid w:val="00CE2094"/>
    <w:rsid w:val="00CE33C9"/>
    <w:rsid w:val="00CE56EB"/>
    <w:rsid w:val="00CE5B75"/>
    <w:rsid w:val="00CF3341"/>
    <w:rsid w:val="00CF556E"/>
    <w:rsid w:val="00CF6022"/>
    <w:rsid w:val="00CF7CFE"/>
    <w:rsid w:val="00D01400"/>
    <w:rsid w:val="00D02769"/>
    <w:rsid w:val="00D051D2"/>
    <w:rsid w:val="00D127DD"/>
    <w:rsid w:val="00D13AC8"/>
    <w:rsid w:val="00D147CE"/>
    <w:rsid w:val="00D168F0"/>
    <w:rsid w:val="00D20B35"/>
    <w:rsid w:val="00D2596C"/>
    <w:rsid w:val="00D32322"/>
    <w:rsid w:val="00D347BA"/>
    <w:rsid w:val="00D37BE9"/>
    <w:rsid w:val="00D404F6"/>
    <w:rsid w:val="00D40625"/>
    <w:rsid w:val="00D410A8"/>
    <w:rsid w:val="00D415EE"/>
    <w:rsid w:val="00D42089"/>
    <w:rsid w:val="00D42D4D"/>
    <w:rsid w:val="00D4348C"/>
    <w:rsid w:val="00D46F8A"/>
    <w:rsid w:val="00D47DDE"/>
    <w:rsid w:val="00D518FE"/>
    <w:rsid w:val="00D51B4F"/>
    <w:rsid w:val="00D52D42"/>
    <w:rsid w:val="00D53195"/>
    <w:rsid w:val="00D603F5"/>
    <w:rsid w:val="00D67B7E"/>
    <w:rsid w:val="00D7009B"/>
    <w:rsid w:val="00D72FBB"/>
    <w:rsid w:val="00D735F2"/>
    <w:rsid w:val="00D8247F"/>
    <w:rsid w:val="00D84A49"/>
    <w:rsid w:val="00D85082"/>
    <w:rsid w:val="00D850F4"/>
    <w:rsid w:val="00D872ED"/>
    <w:rsid w:val="00D951BB"/>
    <w:rsid w:val="00DA05E3"/>
    <w:rsid w:val="00DA621E"/>
    <w:rsid w:val="00DA6DF4"/>
    <w:rsid w:val="00DB1068"/>
    <w:rsid w:val="00DB180B"/>
    <w:rsid w:val="00DB25C0"/>
    <w:rsid w:val="00DB2D75"/>
    <w:rsid w:val="00DB2FFF"/>
    <w:rsid w:val="00DB3E02"/>
    <w:rsid w:val="00DB60FB"/>
    <w:rsid w:val="00DB68F4"/>
    <w:rsid w:val="00DC0982"/>
    <w:rsid w:val="00DC27AD"/>
    <w:rsid w:val="00DC6BE2"/>
    <w:rsid w:val="00DC6D4C"/>
    <w:rsid w:val="00DD3C9D"/>
    <w:rsid w:val="00DE18CB"/>
    <w:rsid w:val="00DE7C81"/>
    <w:rsid w:val="00DF13FC"/>
    <w:rsid w:val="00E001EF"/>
    <w:rsid w:val="00E0289C"/>
    <w:rsid w:val="00E05995"/>
    <w:rsid w:val="00E05CC4"/>
    <w:rsid w:val="00E0744A"/>
    <w:rsid w:val="00E1287C"/>
    <w:rsid w:val="00E17DE7"/>
    <w:rsid w:val="00E25132"/>
    <w:rsid w:val="00E26425"/>
    <w:rsid w:val="00E2740B"/>
    <w:rsid w:val="00E27B7B"/>
    <w:rsid w:val="00E33A84"/>
    <w:rsid w:val="00E349B2"/>
    <w:rsid w:val="00E35471"/>
    <w:rsid w:val="00E40228"/>
    <w:rsid w:val="00E462C0"/>
    <w:rsid w:val="00E50454"/>
    <w:rsid w:val="00E50D98"/>
    <w:rsid w:val="00E53146"/>
    <w:rsid w:val="00E5387F"/>
    <w:rsid w:val="00E63564"/>
    <w:rsid w:val="00E70CC3"/>
    <w:rsid w:val="00E71352"/>
    <w:rsid w:val="00E7613D"/>
    <w:rsid w:val="00E77649"/>
    <w:rsid w:val="00E8048B"/>
    <w:rsid w:val="00E86EBF"/>
    <w:rsid w:val="00E940D9"/>
    <w:rsid w:val="00E95106"/>
    <w:rsid w:val="00EA25E6"/>
    <w:rsid w:val="00EA3774"/>
    <w:rsid w:val="00EA3D8D"/>
    <w:rsid w:val="00EA6410"/>
    <w:rsid w:val="00EA6560"/>
    <w:rsid w:val="00EA6F1A"/>
    <w:rsid w:val="00EB1C0D"/>
    <w:rsid w:val="00EB2046"/>
    <w:rsid w:val="00EB32B8"/>
    <w:rsid w:val="00EB4AA8"/>
    <w:rsid w:val="00EB5861"/>
    <w:rsid w:val="00EC1490"/>
    <w:rsid w:val="00EC54EA"/>
    <w:rsid w:val="00EC76E7"/>
    <w:rsid w:val="00EC7A22"/>
    <w:rsid w:val="00ED5588"/>
    <w:rsid w:val="00ED784B"/>
    <w:rsid w:val="00EE38D2"/>
    <w:rsid w:val="00EE4A31"/>
    <w:rsid w:val="00EE5CE2"/>
    <w:rsid w:val="00EE7388"/>
    <w:rsid w:val="00EF2810"/>
    <w:rsid w:val="00F00A29"/>
    <w:rsid w:val="00F035A9"/>
    <w:rsid w:val="00F038B8"/>
    <w:rsid w:val="00F045B6"/>
    <w:rsid w:val="00F11838"/>
    <w:rsid w:val="00F1321A"/>
    <w:rsid w:val="00F1525B"/>
    <w:rsid w:val="00F15F90"/>
    <w:rsid w:val="00F268BF"/>
    <w:rsid w:val="00F30F4D"/>
    <w:rsid w:val="00F30FC0"/>
    <w:rsid w:val="00F36488"/>
    <w:rsid w:val="00F443CE"/>
    <w:rsid w:val="00F525E6"/>
    <w:rsid w:val="00F53618"/>
    <w:rsid w:val="00F56768"/>
    <w:rsid w:val="00F6775B"/>
    <w:rsid w:val="00F70B36"/>
    <w:rsid w:val="00F74EEC"/>
    <w:rsid w:val="00F840E0"/>
    <w:rsid w:val="00F86055"/>
    <w:rsid w:val="00F9274E"/>
    <w:rsid w:val="00F92B55"/>
    <w:rsid w:val="00F93620"/>
    <w:rsid w:val="00F93D64"/>
    <w:rsid w:val="00F96527"/>
    <w:rsid w:val="00F972AF"/>
    <w:rsid w:val="00FA15D4"/>
    <w:rsid w:val="00FA6037"/>
    <w:rsid w:val="00FA64CF"/>
    <w:rsid w:val="00FA7A4C"/>
    <w:rsid w:val="00FB2245"/>
    <w:rsid w:val="00FB2915"/>
    <w:rsid w:val="00FB5599"/>
    <w:rsid w:val="00FB7AA5"/>
    <w:rsid w:val="00FB7ADB"/>
    <w:rsid w:val="00FB7C96"/>
    <w:rsid w:val="00FC2259"/>
    <w:rsid w:val="00FC30F2"/>
    <w:rsid w:val="00FC37DC"/>
    <w:rsid w:val="00FD0C9E"/>
    <w:rsid w:val="00FD2D90"/>
    <w:rsid w:val="00FD72FF"/>
    <w:rsid w:val="00FE2760"/>
    <w:rsid w:val="00FE5481"/>
    <w:rsid w:val="00FE59AB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  <w:style w:type="paragraph" w:styleId="ac">
    <w:name w:val="No Spacing"/>
    <w:uiPriority w:val="1"/>
    <w:qFormat/>
    <w:rsid w:val="009D54F3"/>
    <w:pPr>
      <w:widowControl w:val="0"/>
      <w:spacing w:after="0" w:line="240" w:lineRule="auto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Default">
    <w:name w:val="Default"/>
    <w:rsid w:val="00EC7A22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C7A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/online.zakon.kz/Document/?link_id=100553029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55079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6C63-946A-427A-B3E3-3E45F103F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Gos.zakup</cp:lastModifiedBy>
  <cp:revision>281</cp:revision>
  <dcterms:created xsi:type="dcterms:W3CDTF">2022-11-02T08:53:00Z</dcterms:created>
  <dcterms:modified xsi:type="dcterms:W3CDTF">2023-03-17T04:57:00Z</dcterms:modified>
</cp:coreProperties>
</file>