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3560B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D46F8A">
        <w:rPr>
          <w:spacing w:val="2"/>
        </w:rPr>
        <w:t xml:space="preserve"> запроса ценовых предложений №58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6550"/>
        <w:gridCol w:w="1246"/>
        <w:gridCol w:w="993"/>
        <w:gridCol w:w="1755"/>
        <w:gridCol w:w="1630"/>
      </w:tblGrid>
      <w:tr w:rsidR="00155DDC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0" w:type="dxa"/>
            <w:shd w:val="clear" w:color="000000" w:fill="FFFFFF"/>
            <w:noWrap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755" w:type="dxa"/>
            <w:shd w:val="clear" w:color="000000" w:fill="FFFFFF"/>
            <w:noWrap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64640B" w:rsidRDefault="00155DDC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287EAD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287EAD" w:rsidRPr="0064640B" w:rsidRDefault="00A72E31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87EAD" w:rsidRPr="0064640B" w:rsidRDefault="0012561A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Датчики Неонатальный </w:t>
            </w:r>
            <w:proofErr w:type="gramStart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>Многоразовый</w:t>
            </w:r>
            <w:proofErr w:type="gramEnd"/>
          </w:p>
        </w:tc>
        <w:tc>
          <w:tcPr>
            <w:tcW w:w="6550" w:type="dxa"/>
            <w:shd w:val="clear" w:color="000000" w:fill="FFFFFF"/>
            <w:noWrap/>
            <w:vAlign w:val="center"/>
          </w:tcPr>
          <w:p w:rsidR="00287EAD" w:rsidRPr="0064640B" w:rsidRDefault="0012561A" w:rsidP="0012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Точность измерения</w:t>
            </w:r>
            <w:r w:rsidR="00B25578"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SpO2</w:t>
            </w: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без движения  2%, Точность измерения </w:t>
            </w:r>
            <w:r w:rsidR="00B25578"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SpO2 </w:t>
            </w: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движении 3%, Точность измерения</w:t>
            </w:r>
            <w:r w:rsidR="00B25578"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SpO2</w:t>
            </w: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перфузии 2%, Точность измерения частоты пульса без движения 3 уд/мин, Точность измерения частоты пульса при движении 5 уд/мин, Точность измерения частоты пульса 3 уд/мин. Многоразовый датчик предназначен для непрерывного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неинвазивного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мониторинга функционального насыщения гемоглобина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артериальнои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 крови кислородом, а также для мониторинга частоты пульса.</w:t>
            </w:r>
          </w:p>
        </w:tc>
        <w:tc>
          <w:tcPr>
            <w:tcW w:w="1246" w:type="dxa"/>
            <w:shd w:val="clear" w:color="000000" w:fill="FFFFFF"/>
            <w:noWrap/>
            <w:vAlign w:val="center"/>
          </w:tcPr>
          <w:p w:rsidR="00287EAD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7EAD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287EAD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175 000,00</w:t>
            </w:r>
          </w:p>
          <w:p w:rsidR="005F1F73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287EAD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2 625 000,00</w:t>
            </w:r>
          </w:p>
        </w:tc>
      </w:tr>
      <w:tr w:rsidR="00A72E31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A72E31" w:rsidRPr="0064640B" w:rsidRDefault="00A72E31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72E31" w:rsidRPr="00631CB6" w:rsidRDefault="00C205B4" w:rsidP="00631CB6">
            <w:pPr>
              <w:tabs>
                <w:tab w:val="left" w:pos="4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1CB6">
              <w:rPr>
                <w:rFonts w:ascii="Times New Roman" w:hAnsi="Times New Roman" w:cs="Times New Roman"/>
                <w:sz w:val="20"/>
                <w:szCs w:val="20"/>
              </w:rPr>
              <w:t>Датчики Неонатальный Одноразовые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A72E31" w:rsidRPr="0064640B" w:rsidRDefault="00B25578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измерения SpO2, без движения 2%, Точность измерения SpO2 при движении 3%, Точность измерения SpO2 при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перфузии 2%, Точность измерения частоты пульса без движения 3 уд/мин, Точность измерения частоты пульса при движении 5 уд/мин, Точность измерения частоты пульса 3 уд/мин. Одноразовый датчик предназначен для непрерывного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неинвазивного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мониторинга функционального насыщения гемоглобина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артериальнои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 крови кислородом, а также для мониторинга частоты пульса</w:t>
            </w:r>
            <w:proofErr w:type="gram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72E31"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="00A72E31"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="00A72E31"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="00A72E31"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/20шт)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A72E31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уп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72E31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A72E31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185 000,00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A72E31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555 000,00</w:t>
            </w:r>
          </w:p>
        </w:tc>
      </w:tr>
      <w:tr w:rsidR="00456460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456460" w:rsidRPr="0064640B" w:rsidRDefault="00456460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456460" w:rsidRPr="0064640B" w:rsidRDefault="00631CB6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Манжеты Многоразовые </w:t>
            </w:r>
            <w:proofErr w:type="spellStart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>Неинвазивного</w:t>
            </w:r>
            <w:proofErr w:type="spellEnd"/>
            <w:r w:rsidR="000E5E0D"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Артериального Давления Неонатальная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456460" w:rsidRPr="0064640B" w:rsidRDefault="000E5E0D" w:rsidP="000E5E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Погрещность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точности измерения без движения 2%, Точность измерения  при движении 3%</w:t>
            </w:r>
            <w:r w:rsidR="0046776F"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Размер 4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56460" w:rsidRPr="0064640B" w:rsidRDefault="00456460" w:rsidP="00631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56460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4 500,00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90 000,00</w:t>
            </w:r>
          </w:p>
        </w:tc>
      </w:tr>
      <w:tr w:rsidR="00456460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456460" w:rsidRPr="0064640B" w:rsidRDefault="00456460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456460" w:rsidRPr="0064640B" w:rsidRDefault="0046776F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Манжеты Многоразовые </w:t>
            </w:r>
            <w:proofErr w:type="spellStart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>Неинвазивного</w:t>
            </w:r>
            <w:proofErr w:type="spellEnd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Артериального Давления Неонатальная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46776F" w:rsidRPr="0064640B" w:rsidRDefault="0046776F" w:rsidP="0009420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Погрещность</w:t>
            </w:r>
            <w:proofErr w:type="spellEnd"/>
          </w:p>
          <w:p w:rsidR="00456460" w:rsidRPr="0064640B" w:rsidRDefault="0046776F" w:rsidP="0009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точности измерения без движения 2%, Точность измерения  при движении 3%, размер 4 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56460" w:rsidRPr="0064640B" w:rsidRDefault="00456460" w:rsidP="00631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56460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11 000,00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110 000,00</w:t>
            </w:r>
          </w:p>
        </w:tc>
      </w:tr>
      <w:tr w:rsidR="00456460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456460" w:rsidRPr="0064640B" w:rsidRDefault="00456460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46776F" w:rsidRPr="0064640B" w:rsidRDefault="0046776F" w:rsidP="00631CB6">
            <w:pPr>
              <w:tabs>
                <w:tab w:val="left" w:pos="4070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hAnsi="Times New Roman" w:cs="Times New Roman"/>
                <w:sz w:val="20"/>
                <w:szCs w:val="20"/>
              </w:rPr>
              <w:t>Кабель к монитору</w:t>
            </w:r>
            <w:proofErr w:type="gramStart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4640B">
              <w:rPr>
                <w:rFonts w:ascii="Times New Roman" w:hAnsi="Times New Roman" w:cs="Times New Roman"/>
                <w:sz w:val="20"/>
                <w:szCs w:val="20"/>
              </w:rPr>
              <w:t xml:space="preserve">ля Подключения Многоразовых/одноразовых  датчиков </w:t>
            </w:r>
            <w:r w:rsidRPr="006464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r w:rsidRPr="006464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56460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456460" w:rsidRPr="0064640B" w:rsidRDefault="0046776F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Точность измерения SpO2, без движения 2%,  Точность измерения SpO2 при движении 3%, Точность измерения SpO2 при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̆ перфузии 2%, кабель предназначен для непрерывного подключения датчиков измеряющих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неинвазивного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мониторинга функционального насыщения </w:t>
            </w: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гемоглобина </w:t>
            </w:r>
            <w:proofErr w:type="spellStart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артериальнои</w:t>
            </w:r>
            <w:proofErr w:type="spellEnd"/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̆ крови кислородом (SpO2), а также для мониторинга частоты пульса (измеряемого датчиком SpO2).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456460" w:rsidRPr="0064640B" w:rsidRDefault="00456460" w:rsidP="00631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456460" w:rsidRPr="0064640B" w:rsidRDefault="00456460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125 000,00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456460" w:rsidRPr="0064640B" w:rsidRDefault="005F1F73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1 875 000,00</w:t>
            </w:r>
          </w:p>
        </w:tc>
      </w:tr>
      <w:tr w:rsidR="00325B45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325B45" w:rsidRPr="00631CB6" w:rsidRDefault="00631CB6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Набор диагностических реагентов для количественного определения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тиреотропного гормона ТТГ в образцах крови в составе, 960определений с бланками на анализатор DELFIA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Victor</w:t>
            </w:r>
            <w:proofErr w:type="spellEnd"/>
          </w:p>
        </w:tc>
        <w:tc>
          <w:tcPr>
            <w:tcW w:w="6550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Наборы для определения тиреотропного гормона в сухих пятнах крови новорожденных для проведения неонатального скрининга на врожденный гипотиреоз диаметром 3.2мм с использованием для закрытого анализатора.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-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иммунофлуоресценция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лантанидной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proofErr w:type="spellEnd"/>
            <w:proofErr w:type="gram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) метки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Длины волн измерения - 340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нм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(возбуждение) и 615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нм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(испускание)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флюоресценции на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микропланшетах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(96 лунок)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Концентрационный диапазон измерения от 0 до 250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/мл -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 на фильтровальных бланках (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Whatman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903), 2 уровня: 15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/мл (положительный)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Чувствительность - менее чем 2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/мл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 набора: Стандарты, контроли, меченые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proofErr w:type="spellEnd"/>
            <w:proofErr w:type="gram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антитела к тиреотропному гормону, буфер для инкубации, промывочный реагент, усиливающий реагент,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микротитровальные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планшеты (12 шт.), покрытые антителами к тиреотропному гормону, сертификат контроля качества -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Условия хранения: +2...+8С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Стандартизована</w:t>
            </w:r>
            <w:proofErr w:type="gram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соответствии с требованиями Международного общества неонатального скрининга (NCCLS)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-186.3 (160-195) г/м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Толщина - 0.531 (0.46 - 0.58) мм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сыворотки - 1.54 (1.37-1.71)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мкл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диск размером 3.2 мм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На 960 определений по сухим пятнам крови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Маркировка CE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marked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в наличие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325B45" w:rsidRPr="0064640B" w:rsidRDefault="00325B45" w:rsidP="00631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631CB6" w:rsidRDefault="00631CB6" w:rsidP="00631C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25B45" w:rsidRPr="0064640B" w:rsidRDefault="00325B45" w:rsidP="00631C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1 080 790,00</w:t>
            </w:r>
          </w:p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4 323 160,00</w:t>
            </w:r>
          </w:p>
        </w:tc>
      </w:tr>
      <w:tr w:rsidR="00325B45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325B45" w:rsidRPr="00631CB6" w:rsidRDefault="00631CB6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для определения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фенилаланина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сухих пятнах крови новорожденных для проведения неонатального скрининга на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фенилкетонурию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НеоФКУ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на анализатор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DELFIAVictor</w:t>
            </w:r>
            <w:proofErr w:type="spellEnd"/>
          </w:p>
        </w:tc>
        <w:tc>
          <w:tcPr>
            <w:tcW w:w="6550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Наборы для количественного определения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фенилаланина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образцах крови ФКУ на 960 определении с использованием для закрытого анализатора. Применяются совместно с программами вычисления степени риска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Life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Cycle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(TM).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 –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иммунофлюоресценция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разрешением по времени на основе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лантанидных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Eu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Sm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) меток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Длины волн измерения - 340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нм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(возбуждение) и 615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нм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(испускание)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Измерение флюоресценции на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микропланшетах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(96 лунок)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Концентрационный диапазон измерения от 24 до 908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мкмоль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/л -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Контроли на фильтровальных бланках (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Whatman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№903), 2 уровня: 15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/мл (отрицательный) и 60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/мл (положительный)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Чувствительность - менее чем 2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мкЕд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/мл – в наличие.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 набора: </w:t>
            </w:r>
            <w:proofErr w:type="spellStart"/>
            <w:proofErr w:type="gram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Фенилаланин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стандарты 0,5; 1,5; 2,5; 10,5; 20,5 мг/дл. 6 полосок по 4 пятна на каждой концентрации, 4 упаковки;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Фенилаланин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контроли с низким и высоким содержанием, 2 полоски по 4 пятна каждой концентрации, 4 упаковки; Буферный раствор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pH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5.8 2 флакона; L –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лейцил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-L-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аланин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флакона;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Нингидрин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флакона; медный реактив 2 флакона - в наличие.</w:t>
            </w:r>
            <w:proofErr w:type="gramEnd"/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На 960 определений по сухим пятнам крови – в наличие</w:t>
            </w:r>
          </w:p>
          <w:p w:rsidR="00325B45" w:rsidRPr="0064640B" w:rsidRDefault="00325B45" w:rsidP="00B5114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Маркировка CE </w:t>
            </w:r>
            <w:proofErr w:type="spellStart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>marked</w:t>
            </w:r>
            <w:proofErr w:type="spellEnd"/>
            <w:r w:rsidRPr="006464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в наличие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325B45" w:rsidRPr="0064640B" w:rsidRDefault="00325B45" w:rsidP="00631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631CB6" w:rsidRDefault="00631CB6" w:rsidP="00631C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25B45" w:rsidRPr="0064640B" w:rsidRDefault="00325B45" w:rsidP="00631C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4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988 770,00</w:t>
            </w:r>
          </w:p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325B45" w:rsidRPr="0064640B" w:rsidRDefault="00325B45" w:rsidP="0063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3 955 080,00</w:t>
            </w:r>
          </w:p>
        </w:tc>
      </w:tr>
      <w:tr w:rsidR="00325B45" w:rsidRPr="0064640B" w:rsidTr="00B5114C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325B45" w:rsidRPr="0064640B" w:rsidRDefault="00325B45" w:rsidP="00B511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325B45" w:rsidRPr="0064640B" w:rsidRDefault="00325B45" w:rsidP="00B51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64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13 533 240,00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bookmarkStart w:id="0" w:name="_GoBack"/>
      <w:bookmarkEnd w:id="0"/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</w:t>
      </w:r>
      <w:r w:rsidRPr="00297A24">
        <w:rPr>
          <w:rStyle w:val="s0"/>
          <w:color w:val="auto"/>
          <w:sz w:val="24"/>
          <w:szCs w:val="24"/>
        </w:rPr>
        <w:lastRenderedPageBreak/>
        <w:t xml:space="preserve">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DD" w:rsidRDefault="00D127DD" w:rsidP="0082634C">
      <w:pPr>
        <w:spacing w:after="0" w:line="240" w:lineRule="auto"/>
      </w:pPr>
      <w:r>
        <w:separator/>
      </w:r>
    </w:p>
  </w:endnote>
  <w:endnote w:type="continuationSeparator" w:id="0">
    <w:p w:rsidR="00D127DD" w:rsidRDefault="00D127D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DD" w:rsidRDefault="00D127DD" w:rsidP="0082634C">
      <w:pPr>
        <w:spacing w:after="0" w:line="240" w:lineRule="auto"/>
      </w:pPr>
      <w:r>
        <w:separator/>
      </w:r>
    </w:p>
  </w:footnote>
  <w:footnote w:type="continuationSeparator" w:id="0">
    <w:p w:rsidR="00D127DD" w:rsidRDefault="00D127D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420B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E5E0D"/>
    <w:rsid w:val="000F12ED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2ED0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819"/>
    <w:rsid w:val="00A7292E"/>
    <w:rsid w:val="00A72E31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46A2B"/>
    <w:rsid w:val="00B5114C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94AC-4576-4716-AB6D-14D6BEA8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dcterms:created xsi:type="dcterms:W3CDTF">2022-11-02T08:53:00Z</dcterms:created>
  <dcterms:modified xsi:type="dcterms:W3CDTF">2022-11-02T11:15:00Z</dcterms:modified>
</cp:coreProperties>
</file>