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643335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64333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A0523B" w:rsidRDefault="00D575E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4333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5B3E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0503EB" w:rsidRDefault="00A0523B" w:rsidP="00593C1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 w:rsidRPr="000503EB">
        <w:rPr>
          <w:sz w:val="28"/>
          <w:szCs w:val="28"/>
        </w:rPr>
        <w:t>пп</w:t>
      </w:r>
      <w:proofErr w:type="spellEnd"/>
      <w:r w:rsidR="008F46D9" w:rsidRPr="000503EB">
        <w:rPr>
          <w:sz w:val="28"/>
          <w:szCs w:val="28"/>
        </w:rPr>
        <w:t>.</w:t>
      </w:r>
      <w:r w:rsidR="00152520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  <w:lang w:val="kk-KZ"/>
        </w:rPr>
        <w:t>3</w:t>
      </w:r>
      <w:r w:rsidR="00372BC8" w:rsidRPr="000503EB">
        <w:rPr>
          <w:sz w:val="28"/>
          <w:szCs w:val="28"/>
        </w:rPr>
        <w:t xml:space="preserve"> п.105 </w:t>
      </w:r>
      <w:r w:rsidR="00972BA1" w:rsidRPr="000503EB">
        <w:rPr>
          <w:sz w:val="28"/>
          <w:szCs w:val="28"/>
        </w:rPr>
        <w:t>(</w:t>
      </w:r>
      <w:r w:rsidR="000503EB" w:rsidRPr="000503EB">
        <w:rPr>
          <w:sz w:val="28"/>
          <w:szCs w:val="28"/>
        </w:rPr>
        <w:t>имеется потребность в осуществлении закупа лекарственных средств,</w:t>
      </w:r>
      <w:r w:rsidR="000503EB" w:rsidRP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медицинских изделий или фармацевтических услуг на период до подведения</w:t>
      </w:r>
      <w:r w:rsid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итогов тендера заказчиком, организатором за</w:t>
      </w:r>
      <w:r w:rsidR="000503EB">
        <w:rPr>
          <w:sz w:val="28"/>
          <w:szCs w:val="28"/>
        </w:rPr>
        <w:t>купок или единым дистрибьютором</w:t>
      </w:r>
      <w:r w:rsidR="00972BA1" w:rsidRPr="000503EB">
        <w:rPr>
          <w:sz w:val="28"/>
          <w:szCs w:val="28"/>
        </w:rPr>
        <w:t xml:space="preserve">) </w:t>
      </w:r>
      <w:r w:rsidR="00372BC8" w:rsidRPr="000503EB">
        <w:rPr>
          <w:sz w:val="28"/>
          <w:szCs w:val="28"/>
        </w:rPr>
        <w:t>согласно</w:t>
      </w:r>
      <w:r w:rsidRPr="000503EB">
        <w:rPr>
          <w:sz w:val="28"/>
          <w:szCs w:val="28"/>
        </w:rPr>
        <w:t xml:space="preserve"> </w:t>
      </w:r>
      <w:r w:rsidR="00372BC8" w:rsidRPr="000503EB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0503EB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799"/>
        <w:gridCol w:w="1559"/>
        <w:gridCol w:w="1072"/>
        <w:gridCol w:w="1167"/>
        <w:gridCol w:w="1750"/>
      </w:tblGrid>
      <w:tr w:rsidR="00A0523B" w:rsidTr="00C047C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047C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BF719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рассасывающаяся, плетеная, 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фиолетовая, на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  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полигликоливой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(100%), с покрытием из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поликапролактона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стеарата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кальция не более 0.5% веса нити, USP (2), M5; 90см., 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игла,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колющая 48мм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рассасывающаяся, плетеная, 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фиолетовая, на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  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полигликоливой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(100%), с покрытием из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поликапролактона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стеарата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кальция не более 0.5% веса нити, USP (2), M5; 90см., 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игла,</w:t>
            </w: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колющая 48мм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2 400 000</w:t>
            </w:r>
          </w:p>
        </w:tc>
      </w:tr>
      <w:tr w:rsidR="00D575EB" w:rsidTr="00D575EB">
        <w:trPr>
          <w:trHeight w:val="339"/>
        </w:trPr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C047C8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2 400 000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C047C8">
        <w:rPr>
          <w:rFonts w:ascii="Times New Roman" w:hAnsi="Times New Roman"/>
          <w:b/>
          <w:color w:val="000000"/>
          <w:sz w:val="28"/>
          <w:szCs w:val="28"/>
        </w:rPr>
        <w:t>2 400 000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C047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два миллиона четыреста т</w:t>
      </w:r>
      <w:r w:rsidR="00AF47E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ы</w:t>
      </w:r>
      <w:r w:rsidR="00C047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lastRenderedPageBreak/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C047C8">
        <w:rPr>
          <w:sz w:val="28"/>
          <w:szCs w:val="28"/>
          <w:lang w:val="en-US"/>
        </w:rPr>
        <w:t>RuMa</w:t>
      </w:r>
      <w:proofErr w:type="spellEnd"/>
      <w:r w:rsidR="00C047C8">
        <w:rPr>
          <w:sz w:val="28"/>
          <w:szCs w:val="28"/>
          <w:lang w:val="en-US"/>
        </w:rPr>
        <w:t xml:space="preserve"> Farm</w:t>
      </w:r>
      <w:r w:rsidRPr="005B3E62">
        <w:rPr>
          <w:sz w:val="28"/>
          <w:szCs w:val="28"/>
          <w:lang w:val="en-US"/>
        </w:rPr>
        <w:t xml:space="preserve">» </w:t>
      </w:r>
    </w:p>
    <w:p w:rsidR="00FC12D2" w:rsidRDefault="00A0523B" w:rsidP="00FC12D2">
      <w:p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185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FC12D2">
        <w:rPr>
          <w:rStyle w:val="s1"/>
          <w:b w:val="0"/>
          <w:sz w:val="28"/>
          <w:szCs w:val="28"/>
        </w:rPr>
        <w:t xml:space="preserve">» </w:t>
      </w:r>
    </w:p>
    <w:p w:rsidR="00A0523B" w:rsidRDefault="00A0523B" w:rsidP="00FC12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0503EB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D575EB" w:rsidRPr="00D575EB">
        <w:rPr>
          <w:sz w:val="28"/>
          <w:szCs w:val="28"/>
        </w:rPr>
        <w:t>Сона-Фарм</w:t>
      </w:r>
      <w:proofErr w:type="spellEnd"/>
      <w:r w:rsidR="00D575EB" w:rsidRPr="00D575EB">
        <w:rPr>
          <w:sz w:val="28"/>
          <w:szCs w:val="28"/>
        </w:rPr>
        <w:t xml:space="preserve"> Казахстан</w:t>
      </w:r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D575EB" w:rsidRPr="00D575EB">
        <w:rPr>
          <w:sz w:val="28"/>
          <w:szCs w:val="28"/>
        </w:rPr>
        <w:t xml:space="preserve">г. Алматы, </w:t>
      </w:r>
      <w:r w:rsidR="00C047C8" w:rsidRPr="00C047C8">
        <w:rPr>
          <w:sz w:val="28"/>
          <w:szCs w:val="28"/>
        </w:rPr>
        <w:t>Варламова,33 кв.180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C047C8">
        <w:rPr>
          <w:b/>
          <w:spacing w:val="2"/>
          <w:sz w:val="28"/>
          <w:szCs w:val="28"/>
          <w:lang w:val="kk-KZ"/>
        </w:rPr>
        <w:t>2 400 000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ED019D">
        <w:rPr>
          <w:b/>
          <w:bCs/>
          <w:color w:val="000000"/>
          <w:sz w:val="28"/>
          <w:szCs w:val="28"/>
          <w:lang w:val="kk-KZ"/>
        </w:rPr>
        <w:t>два миллиона четыреста тысяч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D575EB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Бухгалтер по финансовому учету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D575EB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Куаныш А.Б.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Секретарь комиссии:</w:t>
            </w: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1441BF"/>
    <w:rsid w:val="00152520"/>
    <w:rsid w:val="00171CD0"/>
    <w:rsid w:val="00185E63"/>
    <w:rsid w:val="00266C90"/>
    <w:rsid w:val="00311F38"/>
    <w:rsid w:val="0036417D"/>
    <w:rsid w:val="00372BC8"/>
    <w:rsid w:val="003A5D25"/>
    <w:rsid w:val="003D36F5"/>
    <w:rsid w:val="004502C0"/>
    <w:rsid w:val="0046090E"/>
    <w:rsid w:val="00510A26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8317BD"/>
    <w:rsid w:val="00870888"/>
    <w:rsid w:val="008803C2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D459B"/>
    <w:rsid w:val="00BD7609"/>
    <w:rsid w:val="00BF05D5"/>
    <w:rsid w:val="00BF7197"/>
    <w:rsid w:val="00C047C8"/>
    <w:rsid w:val="00C7468D"/>
    <w:rsid w:val="00CB213F"/>
    <w:rsid w:val="00CB674C"/>
    <w:rsid w:val="00D11C37"/>
    <w:rsid w:val="00D575EB"/>
    <w:rsid w:val="00DE2C69"/>
    <w:rsid w:val="00E47AD6"/>
    <w:rsid w:val="00E61CCA"/>
    <w:rsid w:val="00ED019D"/>
    <w:rsid w:val="00F1582B"/>
    <w:rsid w:val="00F30A74"/>
    <w:rsid w:val="00F33BEB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84</cp:revision>
  <cp:lastPrinted>2021-10-20T09:17:00Z</cp:lastPrinted>
  <dcterms:created xsi:type="dcterms:W3CDTF">2020-11-13T04:07:00Z</dcterms:created>
  <dcterms:modified xsi:type="dcterms:W3CDTF">2022-01-28T10:37:00Z</dcterms:modified>
</cp:coreProperties>
</file>