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Приложение к приказу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Министр здравоохранения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от 12 ноября 2021 года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№ ҚР ДСМ -113</w:t>
      </w:r>
      <w:r w:rsidRPr="00CD085E">
        <w:rPr>
          <w:rFonts w:ascii="Times New Roman" w:hAnsi="Times New Roman" w:cs="Times New Roman"/>
          <w:sz w:val="20"/>
          <w:szCs w:val="20"/>
          <w:lang w:val="ru-RU"/>
        </w:rPr>
        <w:cr/>
      </w:r>
    </w:p>
    <w:p w:rsidR="00CD085E" w:rsidRPr="00177B0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Приложение 1 к приказу</w:t>
      </w:r>
    </w:p>
    <w:p w:rsidR="00CD085E" w:rsidRPr="00177B0E" w:rsidRDefault="00CD085E" w:rsidP="00CD085E">
      <w:pPr>
        <w:spacing w:after="0" w:line="240" w:lineRule="auto"/>
        <w:ind w:left="1551" w:firstLine="623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Форма</w:t>
      </w:r>
    </w:p>
    <w:p w:rsidR="00CD085E" w:rsidRPr="00CD085E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3125C" w:rsidRDefault="0073125C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33CF" w:rsidRDefault="006E33CF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125C" w:rsidRDefault="0073125C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085E" w:rsidRPr="00C07AF4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Объявление о проведении закупа</w:t>
      </w:r>
      <w:r w:rsidR="0018216B" w:rsidRP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6BED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124A3D">
        <w:rPr>
          <w:rFonts w:ascii="Times New Roman" w:hAnsi="Times New Roman" w:cs="Times New Roman"/>
          <w:b/>
          <w:sz w:val="28"/>
          <w:szCs w:val="28"/>
          <w:lang w:val="ru-RU"/>
        </w:rPr>
        <w:t>реагентов</w:t>
      </w:r>
      <w:r w:rsidR="00E85BFD" w:rsidRPr="00E85B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85BFD">
        <w:rPr>
          <w:rFonts w:ascii="Times New Roman" w:hAnsi="Times New Roman" w:cs="Times New Roman"/>
          <w:b/>
          <w:sz w:val="28"/>
          <w:szCs w:val="28"/>
          <w:lang w:val="ru-RU"/>
        </w:rPr>
        <w:t>для анализатора</w:t>
      </w: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проведения тендера</w:t>
      </w:r>
    </w:p>
    <w:p w:rsidR="00CD085E" w:rsidRPr="00CD085E" w:rsidRDefault="00CD085E" w:rsidP="00CD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41"/>
    </w:p>
    <w:p w:rsidR="00CD085E" w:rsidRPr="00177B0E" w:rsidRDefault="00CD085E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>Наименование заказчика или организатора закупа</w:t>
      </w:r>
      <w:r w:rsidR="00FD687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АО «Научный центр акушерства, гинекологии и </w:t>
      </w:r>
      <w:proofErr w:type="spellStart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перинатологии</w:t>
      </w:r>
      <w:proofErr w:type="spellEnd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D085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Адрес заказчика или организатора закупа: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г. Алматы пр.Достык,125</w:t>
      </w:r>
      <w:r w:rsidR="007A0FD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25A5A" w:rsidRPr="00177B0E" w:rsidRDefault="00925A5A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5E" w:rsidRDefault="00C07AF4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CD085E" w:rsidRPr="00C07A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бъявляет о проведении закупа способом тендера </w:t>
      </w:r>
      <w:r w:rsidR="00AB6BED" w:rsidRPr="00AB6B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медицинских изделий </w:t>
      </w:r>
      <w:bookmarkStart w:id="1" w:name="_GoBack"/>
      <w:bookmarkEnd w:id="1"/>
      <w:r w:rsidR="0018216B" w:rsidRPr="001821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7A0FD9">
        <w:rPr>
          <w:rFonts w:ascii="Times New Roman" w:hAnsi="Times New Roman" w:cs="Times New Roman"/>
          <w:b/>
          <w:sz w:val="24"/>
          <w:szCs w:val="24"/>
          <w:lang w:val="ru-RU"/>
        </w:rPr>
        <w:t>реагентов</w:t>
      </w:r>
      <w:r w:rsidR="00E85B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анализатора</w:t>
      </w:r>
      <w:r w:rsidR="0018216B" w:rsidRPr="001821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07AF4">
        <w:rPr>
          <w:rFonts w:ascii="Times New Roman" w:hAnsi="Times New Roman" w:cs="Times New Roman"/>
          <w:b/>
          <w:sz w:val="24"/>
          <w:szCs w:val="24"/>
          <w:lang w:val="ru-RU"/>
        </w:rPr>
        <w:t>на 2022 год.</w:t>
      </w:r>
    </w:p>
    <w:p w:rsidR="00925A5A" w:rsidRPr="00C07AF4" w:rsidRDefault="00925A5A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085E" w:rsidRPr="00C07AF4" w:rsidRDefault="00FD687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Н</w:t>
      </w:r>
      <w:r w:rsidR="00CD085E" w:rsidRPr="00177B0E">
        <w:rPr>
          <w:rStyle w:val="s0"/>
          <w:sz w:val="24"/>
          <w:szCs w:val="24"/>
          <w:lang w:val="ru-RU"/>
        </w:rPr>
        <w:t xml:space="preserve">аименование международных непатентованных наименований закупаемых медицинских изделий, торговых наименований - в случае индивидуальной непереносимости пациента, об объеме закупа, месте поставок, суммах, выделенных для закупа по каждому </w:t>
      </w:r>
      <w:r w:rsidR="00C07AF4">
        <w:rPr>
          <w:rStyle w:val="s0"/>
          <w:sz w:val="24"/>
          <w:szCs w:val="24"/>
          <w:lang w:val="ru-RU"/>
        </w:rPr>
        <w:t xml:space="preserve">лоту </w:t>
      </w:r>
      <w:r w:rsidR="00CA62F8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указаны в т</w:t>
      </w:r>
      <w:r w:rsidR="00C07AF4" w:rsidRPr="00C07AF4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ендерной документации.</w:t>
      </w:r>
    </w:p>
    <w:p w:rsidR="00CD085E" w:rsidRPr="00177B0E" w:rsidRDefault="00C07AF4" w:rsidP="0018216B">
      <w:pPr>
        <w:pStyle w:val="a3"/>
        <w:ind w:firstLine="720"/>
        <w:rPr>
          <w:rStyle w:val="s0"/>
          <w:sz w:val="24"/>
          <w:szCs w:val="24"/>
        </w:rPr>
      </w:pPr>
      <w:r>
        <w:rPr>
          <w:rStyle w:val="s0"/>
          <w:sz w:val="24"/>
          <w:szCs w:val="24"/>
          <w:lang w:val="en-US"/>
        </w:rPr>
        <w:t>C</w:t>
      </w:r>
      <w:r w:rsidR="00CD085E" w:rsidRPr="00177B0E">
        <w:rPr>
          <w:rStyle w:val="s0"/>
          <w:sz w:val="24"/>
          <w:szCs w:val="24"/>
        </w:rPr>
        <w:t>роки и условия поставки</w:t>
      </w:r>
      <w:r w:rsidR="00320779" w:rsidRPr="00177B0E">
        <w:rPr>
          <w:rStyle w:val="s0"/>
          <w:sz w:val="24"/>
          <w:szCs w:val="24"/>
        </w:rPr>
        <w:t xml:space="preserve">: </w:t>
      </w:r>
      <w:r w:rsidR="00320779" w:rsidRPr="00CA62F8">
        <w:rPr>
          <w:rStyle w:val="s0"/>
          <w:b/>
          <w:sz w:val="24"/>
          <w:szCs w:val="24"/>
        </w:rPr>
        <w:t>в течение 5 календарных дней с момента получения заявки на поставку</w:t>
      </w:r>
      <w:r w:rsidRPr="00CA62F8">
        <w:rPr>
          <w:rStyle w:val="s0"/>
          <w:b/>
          <w:sz w:val="24"/>
          <w:szCs w:val="24"/>
        </w:rPr>
        <w:t xml:space="preserve"> </w:t>
      </w:r>
      <w:r w:rsidR="00320779" w:rsidRPr="00CA62F8">
        <w:rPr>
          <w:rStyle w:val="s0"/>
          <w:b/>
          <w:sz w:val="24"/>
          <w:szCs w:val="24"/>
        </w:rPr>
        <w:t>от заказчика.</w:t>
      </w:r>
    </w:p>
    <w:p w:rsidR="00CD085E" w:rsidRPr="00177B0E" w:rsidRDefault="00320779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П</w:t>
      </w:r>
      <w:r w:rsidR="00CD085E" w:rsidRPr="00177B0E">
        <w:rPr>
          <w:rStyle w:val="s0"/>
          <w:sz w:val="24"/>
          <w:szCs w:val="24"/>
          <w:lang w:val="ru-RU"/>
        </w:rPr>
        <w:t>орядок и источник передачи тендерной документации</w:t>
      </w:r>
      <w:r w:rsidRPr="00177B0E">
        <w:rPr>
          <w:rStyle w:val="s0"/>
          <w:sz w:val="24"/>
          <w:szCs w:val="24"/>
          <w:lang w:val="ru-RU"/>
        </w:rPr>
        <w:t xml:space="preserve">: потенциальные поставщики могут получить тендерную документацию на сайте </w:t>
      </w:r>
      <w:hyperlink r:id="rId4" w:history="1">
        <w:r w:rsidRPr="00177B0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https://ncagip.kz/</w:t>
        </w:r>
      </w:hyperlink>
      <w:r w:rsidRPr="00177B0E">
        <w:rPr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либо электронную версию по адресу: г.</w:t>
      </w:r>
      <w:r w:rsidR="00FD687E">
        <w:rPr>
          <w:rStyle w:val="s0"/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Алматы, пр.</w:t>
      </w:r>
      <w:r w:rsidR="006463B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177B0E">
        <w:rPr>
          <w:rStyle w:val="s0"/>
          <w:sz w:val="24"/>
          <w:szCs w:val="24"/>
          <w:lang w:val="ru-RU"/>
        </w:rPr>
        <w:t>Достык</w:t>
      </w:r>
      <w:proofErr w:type="spellEnd"/>
      <w:r w:rsidRPr="00177B0E">
        <w:rPr>
          <w:rStyle w:val="s0"/>
          <w:sz w:val="24"/>
          <w:szCs w:val="24"/>
          <w:lang w:val="ru-RU"/>
        </w:rPr>
        <w:t xml:space="preserve"> 125, 3 этаж кабинет отдел государственных закупок. </w:t>
      </w:r>
    </w:p>
    <w:p w:rsidR="00AA7EF1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М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есто представления (приема) документов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АО «Научный центр акушерства, гинекологии и </w:t>
      </w:r>
      <w:proofErr w:type="spellStart"/>
      <w:r w:rsidRPr="00177B0E">
        <w:rPr>
          <w:rStyle w:val="s0"/>
          <w:rFonts w:eastAsia="Calibri"/>
          <w:sz w:val="24"/>
          <w:szCs w:val="24"/>
          <w:lang w:val="ru-RU" w:eastAsia="ru-RU"/>
        </w:rPr>
        <w:t>перинатологии</w:t>
      </w:r>
      <w:proofErr w:type="spellEnd"/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». </w:t>
      </w:r>
    </w:p>
    <w:p w:rsidR="00177B0E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О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кончательный срок подачи тендерных заявок</w:t>
      </w:r>
      <w:r w:rsidR="00CA62F8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до «</w:t>
      </w:r>
      <w:r w:rsidR="007A0FD9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24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» </w:t>
      </w:r>
      <w:r w:rsidR="00F314BE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феврал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я 2022 года до </w:t>
      </w:r>
      <w:r w:rsidR="00177B0E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09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 часов 00 мин.</w:t>
      </w:r>
    </w:p>
    <w:p w:rsidR="00C07AF4" w:rsidRPr="00FD687E" w:rsidRDefault="00177B0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Д</w:t>
      </w:r>
      <w:r w:rsidR="00CD085E" w:rsidRPr="00177B0E">
        <w:rPr>
          <w:rStyle w:val="s0"/>
          <w:sz w:val="24"/>
          <w:szCs w:val="24"/>
          <w:lang w:val="ru-RU"/>
        </w:rPr>
        <w:t>ата, время и место вскрытия конвертов с тендерными заявками</w:t>
      </w:r>
      <w:bookmarkEnd w:id="0"/>
      <w:r w:rsidRPr="00177B0E">
        <w:rPr>
          <w:rFonts w:ascii="Times New Roman" w:hAnsi="Times New Roman" w:cs="Times New Roman"/>
          <w:sz w:val="24"/>
          <w:szCs w:val="24"/>
          <w:lang w:val="ru-RU"/>
        </w:rPr>
        <w:t>: вскрытие конвертов с тендерными заявками состоится</w:t>
      </w:r>
      <w:r w:rsidR="00CA62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F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«24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 </w:t>
      </w:r>
      <w:r w:rsidR="009B705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февраля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202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г. по адресу г. Алматы, пр.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Достык</w:t>
      </w:r>
      <w:proofErr w:type="spellEnd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125, 3 этаж отдел государственных закупок в 10 часов 00мин.</w:t>
      </w:r>
    </w:p>
    <w:p w:rsidR="00FD687E" w:rsidRDefault="00C07AF4" w:rsidP="00182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предоставления потенциальным поставщикам - отечественным товаропроизводителям поддержки, определен</w:t>
      </w:r>
      <w:r w:rsidRPr="00FD687E">
        <w:rPr>
          <w:rStyle w:val="s0"/>
          <w:sz w:val="24"/>
          <w:szCs w:val="24"/>
          <w:lang w:val="ru-RU"/>
        </w:rPr>
        <w:t>ы</w:t>
      </w:r>
      <w:r w:rsidR="00CD085E" w:rsidRPr="00FD687E">
        <w:rPr>
          <w:rStyle w:val="s0"/>
          <w:sz w:val="24"/>
          <w:szCs w:val="24"/>
          <w:lang w:val="ru-RU"/>
        </w:rPr>
        <w:t xml:space="preserve"> Правилами </w:t>
      </w:r>
      <w:r w:rsidR="00CD085E"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="00CD085E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Республики Казахстан от 4 июня 2021 года </w:t>
      </w:r>
    </w:p>
    <w:p w:rsidR="00FD687E" w:rsidRPr="00FD687E" w:rsidRDefault="00CD085E" w:rsidP="00CD085E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FD68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07AF4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 375.</w:t>
      </w:r>
    </w:p>
    <w:p w:rsidR="00FD687E" w:rsidRPr="00FD687E" w:rsidRDefault="00C07AF4" w:rsidP="0018216B">
      <w:pPr>
        <w:spacing w:after="0" w:line="240" w:lineRule="auto"/>
        <w:ind w:firstLine="720"/>
        <w:jc w:val="both"/>
        <w:rPr>
          <w:rStyle w:val="s0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внесения, форма, объем и способ гарантийного обеспечения договора</w:t>
      </w:r>
      <w:r w:rsidR="00FD687E" w:rsidRPr="00FD687E">
        <w:rPr>
          <w:rStyle w:val="s0"/>
          <w:sz w:val="24"/>
          <w:szCs w:val="24"/>
          <w:lang w:val="ru-RU"/>
        </w:rPr>
        <w:t>: Содержание, форма и условия внесения гарантийного обеспечения договора закупа или договора на оказание фармацевтических услуг (далее –</w:t>
      </w:r>
    </w:p>
    <w:p w:rsidR="00FD687E" w:rsidRDefault="00FD687E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687E">
        <w:rPr>
          <w:rStyle w:val="s0"/>
          <w:sz w:val="24"/>
          <w:szCs w:val="24"/>
          <w:lang w:val="ru-RU"/>
        </w:rPr>
        <w:t xml:space="preserve">гарантийное обеспечение) определяются заказчиком или организатором закупа в соответствии с положениями Правил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FD687E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E0F86" w:rsidRDefault="000E0F86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3125C" w:rsidRDefault="0073125C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E0F86" w:rsidRDefault="000E0F86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Заместитель председателя Правления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по организационно-экономическим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>вопросам и развитию</w:t>
      </w:r>
      <w:r w:rsidRPr="0073125C">
        <w:rPr>
          <w:rStyle w:val="s0"/>
          <w:sz w:val="24"/>
          <w:szCs w:val="24"/>
          <w:lang w:val="ru-RU"/>
        </w:rPr>
        <w:t xml:space="preserve">                                             </w:t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proofErr w:type="spellStart"/>
      <w:r w:rsidRPr="0073125C">
        <w:rPr>
          <w:rStyle w:val="s0"/>
          <w:b/>
          <w:sz w:val="24"/>
          <w:szCs w:val="24"/>
          <w:lang w:val="ru-RU"/>
        </w:rPr>
        <w:t>Ғанаятқызы</w:t>
      </w:r>
      <w:proofErr w:type="spellEnd"/>
      <w:r w:rsidRPr="0073125C">
        <w:rPr>
          <w:rStyle w:val="s0"/>
          <w:b/>
          <w:sz w:val="24"/>
          <w:szCs w:val="24"/>
          <w:lang w:val="ru-RU"/>
        </w:rPr>
        <w:t xml:space="preserve"> М.</w:t>
      </w:r>
    </w:p>
    <w:p w:rsidR="00CD085E" w:rsidRPr="00CD085E" w:rsidRDefault="00CD085E" w:rsidP="00CD085E">
      <w:pPr>
        <w:spacing w:after="0" w:line="240" w:lineRule="auto"/>
        <w:jc w:val="both"/>
        <w:rPr>
          <w:rStyle w:val="s0"/>
          <w:sz w:val="20"/>
          <w:szCs w:val="20"/>
          <w:lang w:val="ru-RU"/>
        </w:rPr>
      </w:pPr>
      <w:r w:rsidRPr="00CD085E">
        <w:rPr>
          <w:rStyle w:val="s0"/>
          <w:sz w:val="20"/>
          <w:szCs w:val="20"/>
          <w:lang w:val="ru-RU"/>
        </w:rPr>
        <w:br w:type="page"/>
      </w:r>
    </w:p>
    <w:p w:rsidR="00714768" w:rsidRPr="00CD085E" w:rsidRDefault="00AB6BED">
      <w:pPr>
        <w:rPr>
          <w:lang w:val="ru-RU"/>
        </w:rPr>
      </w:pPr>
    </w:p>
    <w:sectPr w:rsidR="00714768" w:rsidRPr="00CD0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E"/>
    <w:rsid w:val="000E0F86"/>
    <w:rsid w:val="00124A3D"/>
    <w:rsid w:val="00177B0E"/>
    <w:rsid w:val="0018216B"/>
    <w:rsid w:val="00320779"/>
    <w:rsid w:val="00415110"/>
    <w:rsid w:val="005A3A0C"/>
    <w:rsid w:val="005A438C"/>
    <w:rsid w:val="006463BA"/>
    <w:rsid w:val="006E33CF"/>
    <w:rsid w:val="0073125C"/>
    <w:rsid w:val="007A0FD9"/>
    <w:rsid w:val="00925A5A"/>
    <w:rsid w:val="009B7053"/>
    <w:rsid w:val="00AA7EF1"/>
    <w:rsid w:val="00AB6BED"/>
    <w:rsid w:val="00C07AF4"/>
    <w:rsid w:val="00C63530"/>
    <w:rsid w:val="00CA62F8"/>
    <w:rsid w:val="00CD085E"/>
    <w:rsid w:val="00E85BFD"/>
    <w:rsid w:val="00F314BE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891C-614D-48A8-B830-25F45DCB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CD08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aliases w:val="Простой"/>
    <w:link w:val="a4"/>
    <w:uiPriority w:val="1"/>
    <w:qFormat/>
    <w:rsid w:val="00CD085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val="ru-RU" w:eastAsia="ru-RU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CD085E"/>
    <w:rPr>
      <w:rFonts w:ascii="Calibri" w:eastAsia="Calibri" w:hAnsi="Calibri" w:cs="Calibri"/>
      <w:color w:val="000000"/>
      <w:lang w:val="ru-RU" w:eastAsia="ru-RU"/>
    </w:rPr>
  </w:style>
  <w:style w:type="character" w:styleId="a5">
    <w:name w:val="Hyperlink"/>
    <w:basedOn w:val="a0"/>
    <w:uiPriority w:val="99"/>
    <w:unhideWhenUsed/>
    <w:rsid w:val="003207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agip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Директор</cp:lastModifiedBy>
  <cp:revision>8</cp:revision>
  <cp:lastPrinted>2022-02-04T06:33:00Z</cp:lastPrinted>
  <dcterms:created xsi:type="dcterms:W3CDTF">2022-01-19T11:05:00Z</dcterms:created>
  <dcterms:modified xsi:type="dcterms:W3CDTF">2022-02-04T09:30:00Z</dcterms:modified>
</cp:coreProperties>
</file>