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F8" w:rsidRPr="003D7FB9" w:rsidRDefault="006962F8" w:rsidP="0003437B">
      <w:pPr>
        <w:spacing w:after="0" w:line="240" w:lineRule="auto"/>
        <w:jc w:val="right"/>
        <w:rPr>
          <w:b/>
          <w:sz w:val="24"/>
          <w:szCs w:val="24"/>
        </w:rPr>
      </w:pPr>
    </w:p>
    <w:p w:rsidR="000F1B0D" w:rsidRPr="003D7FB9" w:rsidRDefault="00B149EE" w:rsidP="00324B4D">
      <w:pPr>
        <w:spacing w:after="0" w:line="240" w:lineRule="auto"/>
        <w:jc w:val="left"/>
        <w:rPr>
          <w:b/>
          <w:sz w:val="24"/>
          <w:szCs w:val="24"/>
        </w:rPr>
      </w:pPr>
      <w:r w:rsidRPr="003D7FB9">
        <w:rPr>
          <w:rFonts w:eastAsia="Calibri"/>
          <w:b/>
          <w:snapToGrid w:val="0"/>
          <w:sz w:val="24"/>
          <w:szCs w:val="24"/>
          <w:lang w:eastAsia="ko-KR"/>
        </w:rPr>
        <w:t xml:space="preserve">        </w:t>
      </w:r>
    </w:p>
    <w:p w:rsidR="000F1B0D" w:rsidRPr="003D7FB9" w:rsidRDefault="004400B7" w:rsidP="00B149EE">
      <w:pPr>
        <w:spacing w:line="240" w:lineRule="auto"/>
        <w:ind w:left="0" w:firstLine="0"/>
        <w:jc w:val="center"/>
        <w:rPr>
          <w:sz w:val="24"/>
          <w:szCs w:val="24"/>
        </w:rPr>
      </w:pPr>
      <w:r w:rsidRPr="003D7FB9">
        <w:rPr>
          <w:b/>
          <w:sz w:val="24"/>
          <w:szCs w:val="24"/>
        </w:rPr>
        <w:t xml:space="preserve">2024-2025 </w:t>
      </w:r>
      <w:proofErr w:type="spellStart"/>
      <w:r w:rsidRPr="003D7FB9">
        <w:rPr>
          <w:b/>
          <w:sz w:val="24"/>
          <w:szCs w:val="24"/>
        </w:rPr>
        <w:t>оқу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жылына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арналған</w:t>
      </w:r>
      <w:proofErr w:type="spellEnd"/>
      <w:r w:rsidRPr="003D7FB9">
        <w:rPr>
          <w:b/>
          <w:sz w:val="24"/>
          <w:szCs w:val="24"/>
        </w:rPr>
        <w:t xml:space="preserve"> "</w:t>
      </w:r>
      <w:r w:rsidRPr="003D7FB9">
        <w:rPr>
          <w:sz w:val="24"/>
          <w:szCs w:val="24"/>
        </w:rPr>
        <w:t xml:space="preserve"> </w:t>
      </w:r>
      <w:r w:rsidRPr="003D7FB9">
        <w:rPr>
          <w:b/>
          <w:sz w:val="24"/>
          <w:szCs w:val="24"/>
        </w:rPr>
        <w:t xml:space="preserve">7R01132 </w:t>
      </w:r>
      <w:proofErr w:type="spellStart"/>
      <w:r w:rsidRPr="003D7FB9">
        <w:rPr>
          <w:b/>
          <w:sz w:val="24"/>
          <w:szCs w:val="24"/>
        </w:rPr>
        <w:t>ересектер</w:t>
      </w:r>
      <w:proofErr w:type="spellEnd"/>
      <w:r w:rsidRPr="003D7FB9">
        <w:rPr>
          <w:b/>
          <w:sz w:val="24"/>
          <w:szCs w:val="24"/>
        </w:rPr>
        <w:t xml:space="preserve">, </w:t>
      </w:r>
      <w:proofErr w:type="spellStart"/>
      <w:r w:rsidRPr="003D7FB9">
        <w:rPr>
          <w:b/>
          <w:sz w:val="24"/>
          <w:szCs w:val="24"/>
        </w:rPr>
        <w:t>балалар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акушериясы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және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гинекологиясы</w:t>
      </w:r>
      <w:proofErr w:type="spellEnd"/>
      <w:r w:rsidRPr="003D7FB9">
        <w:rPr>
          <w:b/>
          <w:sz w:val="24"/>
          <w:szCs w:val="24"/>
        </w:rPr>
        <w:t xml:space="preserve">" </w:t>
      </w:r>
      <w:proofErr w:type="spellStart"/>
      <w:r w:rsidRPr="003D7FB9">
        <w:rPr>
          <w:b/>
          <w:sz w:val="24"/>
          <w:szCs w:val="24"/>
        </w:rPr>
        <w:t>мамандығы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бойынша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proofErr w:type="gramStart"/>
      <w:r w:rsidRPr="003D7FB9">
        <w:rPr>
          <w:b/>
          <w:sz w:val="24"/>
          <w:szCs w:val="24"/>
        </w:rPr>
        <w:t>резидентура</w:t>
      </w:r>
      <w:proofErr w:type="gramEnd"/>
      <w:r w:rsidRPr="003D7FB9">
        <w:rPr>
          <w:b/>
          <w:sz w:val="24"/>
          <w:szCs w:val="24"/>
        </w:rPr>
        <w:t>ға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қабылдау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үшін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түсу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емтиханының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сұрақтары</w:t>
      </w:r>
      <w:proofErr w:type="spellEnd"/>
    </w:p>
    <w:p w:rsidR="004400B7" w:rsidRPr="003D7FB9" w:rsidRDefault="004400B7" w:rsidP="004400B7">
      <w:pPr>
        <w:spacing w:after="0" w:line="240" w:lineRule="auto"/>
        <w:ind w:left="67" w:right="57" w:firstLine="0"/>
        <w:contextualSpacing/>
        <w:rPr>
          <w:b/>
          <w:sz w:val="24"/>
          <w:szCs w:val="24"/>
        </w:rPr>
      </w:pPr>
      <w:r w:rsidRPr="003D7FB9">
        <w:rPr>
          <w:b/>
          <w:sz w:val="24"/>
          <w:szCs w:val="24"/>
          <w:lang w:val="en-US"/>
        </w:rPr>
        <w:t>I</w:t>
      </w:r>
      <w:r w:rsidRPr="003D7FB9">
        <w:rPr>
          <w:b/>
          <w:sz w:val="24"/>
          <w:szCs w:val="24"/>
        </w:rPr>
        <w:t xml:space="preserve">) </w:t>
      </w:r>
      <w:proofErr w:type="spellStart"/>
      <w:r w:rsidRPr="003D7FB9">
        <w:rPr>
          <w:b/>
          <w:sz w:val="24"/>
          <w:szCs w:val="24"/>
        </w:rPr>
        <w:t>Мамандыққа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кіріспе</w:t>
      </w:r>
      <w:proofErr w:type="spellEnd"/>
      <w:r w:rsidRPr="003D7FB9">
        <w:rPr>
          <w:b/>
          <w:sz w:val="24"/>
          <w:szCs w:val="24"/>
        </w:rPr>
        <w:t>:</w:t>
      </w:r>
    </w:p>
    <w:p w:rsidR="004400B7" w:rsidRPr="003D7FB9" w:rsidRDefault="004400B7" w:rsidP="004400B7">
      <w:pPr>
        <w:spacing w:after="0" w:line="240" w:lineRule="auto"/>
        <w:ind w:left="67" w:right="57" w:firstLine="0"/>
        <w:contextualSpacing/>
        <w:rPr>
          <w:sz w:val="24"/>
          <w:szCs w:val="24"/>
        </w:rPr>
      </w:pPr>
      <w:r w:rsidRPr="003D7FB9">
        <w:rPr>
          <w:sz w:val="24"/>
          <w:szCs w:val="24"/>
        </w:rPr>
        <w:t>1) "</w:t>
      </w:r>
      <w:proofErr w:type="spellStart"/>
      <w:r w:rsidRPr="003D7FB9">
        <w:rPr>
          <w:sz w:val="24"/>
          <w:szCs w:val="24"/>
        </w:rPr>
        <w:t>Акушерлі</w:t>
      </w:r>
      <w:proofErr w:type="gramStart"/>
      <w:r w:rsidRPr="003D7FB9">
        <w:rPr>
          <w:sz w:val="24"/>
          <w:szCs w:val="24"/>
        </w:rPr>
        <w:t>к</w:t>
      </w:r>
      <w:proofErr w:type="spellEnd"/>
      <w:proofErr w:type="gram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және</w:t>
      </w:r>
      <w:proofErr w:type="spellEnd"/>
      <w:r w:rsidRPr="003D7FB9">
        <w:rPr>
          <w:sz w:val="24"/>
          <w:szCs w:val="24"/>
        </w:rPr>
        <w:t xml:space="preserve"> гинекология" </w:t>
      </w:r>
      <w:proofErr w:type="spellStart"/>
      <w:r w:rsidRPr="003D7FB9">
        <w:rPr>
          <w:sz w:val="24"/>
          <w:szCs w:val="24"/>
        </w:rPr>
        <w:t>мамандығын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таңдаудағы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мотивациялық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аспектілер</w:t>
      </w:r>
      <w:proofErr w:type="spellEnd"/>
    </w:p>
    <w:p w:rsidR="008157B7" w:rsidRPr="003D7FB9" w:rsidRDefault="004400B7" w:rsidP="004400B7">
      <w:pPr>
        <w:spacing w:after="0" w:line="240" w:lineRule="auto"/>
        <w:ind w:left="67" w:right="57" w:firstLine="0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</w:rPr>
        <w:t xml:space="preserve">2) </w:t>
      </w:r>
      <w:proofErr w:type="spellStart"/>
      <w:r w:rsidRPr="003D7FB9">
        <w:rPr>
          <w:sz w:val="24"/>
          <w:szCs w:val="24"/>
        </w:rPr>
        <w:t>Халықаралық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практикада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жә</w:t>
      </w:r>
      <w:proofErr w:type="gramStart"/>
      <w:r w:rsidRPr="003D7FB9">
        <w:rPr>
          <w:sz w:val="24"/>
          <w:szCs w:val="24"/>
        </w:rPr>
        <w:t>не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Қаза</w:t>
      </w:r>
      <w:proofErr w:type="gramEnd"/>
      <w:r w:rsidRPr="003D7FB9">
        <w:rPr>
          <w:sz w:val="24"/>
          <w:szCs w:val="24"/>
        </w:rPr>
        <w:t>қстан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Республикасында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акушерлік-гинекологиялық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көмекті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дамытудың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тарихи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кезеңдері</w:t>
      </w:r>
      <w:proofErr w:type="spellEnd"/>
      <w:r w:rsidRPr="003D7FB9">
        <w:rPr>
          <w:sz w:val="24"/>
          <w:szCs w:val="24"/>
        </w:rPr>
        <w:t xml:space="preserve">. </w:t>
      </w:r>
    </w:p>
    <w:p w:rsidR="004400B7" w:rsidRPr="003D7FB9" w:rsidRDefault="004400B7" w:rsidP="004400B7">
      <w:pPr>
        <w:spacing w:after="0" w:line="240" w:lineRule="auto"/>
        <w:ind w:left="67" w:right="57" w:firstLine="0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3) Қазіргі кезеңде "Акушерлік және гинекология" мамандығында қолданылатын нормативтік-құқықтық актілер.</w:t>
      </w:r>
    </w:p>
    <w:p w:rsidR="004400B7" w:rsidRPr="003D7FB9" w:rsidRDefault="004400B7" w:rsidP="004400B7">
      <w:pPr>
        <w:spacing w:after="0" w:line="240" w:lineRule="auto"/>
        <w:ind w:right="57"/>
        <w:rPr>
          <w:sz w:val="24"/>
          <w:szCs w:val="24"/>
          <w:lang w:val="kk-KZ"/>
        </w:rPr>
      </w:pPr>
      <w:r w:rsidRPr="003D7FB9">
        <w:rPr>
          <w:b/>
          <w:sz w:val="24"/>
          <w:szCs w:val="24"/>
          <w:lang w:val="kk-KZ"/>
        </w:rPr>
        <w:t>II) "Акушерлік және гинекология" мамандығы бойынша сұрақтар:</w:t>
      </w:r>
    </w:p>
    <w:p w:rsidR="006C5A33" w:rsidRPr="003D7FB9" w:rsidRDefault="006C5A33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1. </w:t>
      </w:r>
      <w:r w:rsidR="00AA5886" w:rsidRPr="003D7FB9">
        <w:rPr>
          <w:sz w:val="24"/>
          <w:szCs w:val="24"/>
          <w:lang w:val="kk-KZ"/>
        </w:rPr>
        <w:t>Ана мен баланы қорғау бағдарламалары</w:t>
      </w:r>
      <w:r w:rsidRPr="003D7FB9">
        <w:rPr>
          <w:sz w:val="24"/>
          <w:szCs w:val="24"/>
          <w:lang w:val="kk-KZ"/>
        </w:rPr>
        <w:t xml:space="preserve">. Қауіпсіз ана болу принциптері. Ана мен перинаталдық өлім, төмендеу жолдары. </w:t>
      </w:r>
    </w:p>
    <w:p w:rsidR="00AA5886" w:rsidRPr="003D7FB9" w:rsidRDefault="006C5A33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2. Босану жүйесіндегі алғашқы медициналық-санитарлық көмек мекемелерінің жүктіліктің және босанудың асқынуларының алдын алудағы рөлі. </w:t>
      </w:r>
    </w:p>
    <w:p w:rsidR="00AA5886" w:rsidRPr="003D7FB9" w:rsidRDefault="00AA5886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3. Жүкті әйелдерді бақылау</w:t>
      </w:r>
      <w:r w:rsidR="006C5A33" w:rsidRPr="003D7FB9">
        <w:rPr>
          <w:sz w:val="24"/>
          <w:szCs w:val="24"/>
          <w:lang w:val="kk-KZ"/>
        </w:rPr>
        <w:t xml:space="preserve"> бақылау принциптері, қауіп тобын қалыптастыру. </w:t>
      </w:r>
    </w:p>
    <w:p w:rsidR="006C5A33" w:rsidRPr="003D7FB9" w:rsidRDefault="00AA5886" w:rsidP="00674157">
      <w:pPr>
        <w:tabs>
          <w:tab w:val="left" w:pos="567"/>
        </w:tabs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4. </w:t>
      </w:r>
      <w:r w:rsidR="006C5A33" w:rsidRPr="003D7FB9">
        <w:rPr>
          <w:sz w:val="24"/>
          <w:szCs w:val="24"/>
          <w:lang w:val="kk-KZ"/>
        </w:rPr>
        <w:t xml:space="preserve">Алғашқы медициналық-санитарлық көмек жағдайындағы мамандандырылған көмек. </w:t>
      </w:r>
    </w:p>
    <w:p w:rsidR="006C5A33" w:rsidRPr="003D7FB9" w:rsidRDefault="00AA5886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5</w:t>
      </w:r>
      <w:r w:rsidR="006C5A33" w:rsidRPr="003D7FB9">
        <w:rPr>
          <w:sz w:val="24"/>
          <w:szCs w:val="24"/>
          <w:lang w:val="kk-KZ"/>
        </w:rPr>
        <w:t xml:space="preserve">. "Отбасы және неке" консультациясы. Отбасын жоспарлау мәселелері. </w:t>
      </w:r>
    </w:p>
    <w:p w:rsidR="00AA5886" w:rsidRPr="003D7FB9" w:rsidRDefault="00AA5886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6</w:t>
      </w:r>
      <w:r w:rsidR="006C5A33" w:rsidRPr="003D7FB9">
        <w:rPr>
          <w:sz w:val="24"/>
          <w:szCs w:val="24"/>
          <w:lang w:val="kk-KZ"/>
        </w:rPr>
        <w:t xml:space="preserve">. Акушерлік стационардың негізгі сапалық көрсеткіштері. </w:t>
      </w:r>
    </w:p>
    <w:p w:rsidR="00AA5886" w:rsidRPr="003D7FB9" w:rsidRDefault="00AA5886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7. </w:t>
      </w:r>
      <w:r w:rsidR="006C5A33" w:rsidRPr="003D7FB9">
        <w:rPr>
          <w:sz w:val="24"/>
          <w:szCs w:val="24"/>
          <w:lang w:val="kk-KZ"/>
        </w:rPr>
        <w:t xml:space="preserve">Антенатальды ұрықты қорғау. </w:t>
      </w:r>
    </w:p>
    <w:p w:rsidR="00AA5886" w:rsidRPr="003D7FB9" w:rsidRDefault="00AA5886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8. </w:t>
      </w:r>
      <w:r w:rsidR="006C5A33" w:rsidRPr="003D7FB9">
        <w:rPr>
          <w:sz w:val="24"/>
          <w:szCs w:val="24"/>
          <w:lang w:val="kk-KZ"/>
        </w:rPr>
        <w:t xml:space="preserve">Акушерліктегі заманауи диагностикалық әдістер. </w:t>
      </w:r>
    </w:p>
    <w:p w:rsidR="006C5A33" w:rsidRPr="003D7FB9" w:rsidRDefault="00AA5886" w:rsidP="006C5A33">
      <w:pPr>
        <w:spacing w:after="0" w:line="240" w:lineRule="auto"/>
        <w:ind w:right="57"/>
        <w:contextualSpacing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9. </w:t>
      </w:r>
      <w:r w:rsidR="006C5A33" w:rsidRPr="003D7FB9">
        <w:rPr>
          <w:sz w:val="24"/>
          <w:szCs w:val="24"/>
          <w:lang w:val="kk-KZ"/>
        </w:rPr>
        <w:t>ҚР-да акушерлік-гинекологиялық көмек көрсетудегі аймақтандыру деңгейі.</w:t>
      </w:r>
    </w:p>
    <w:p w:rsidR="006C5A33" w:rsidRPr="003D7FB9" w:rsidRDefault="00030ED9" w:rsidP="00AA5886">
      <w:pPr>
        <w:spacing w:after="12" w:line="240" w:lineRule="auto"/>
        <w:ind w:right="57"/>
        <w:contextualSpacing/>
        <w:jc w:val="left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10. </w:t>
      </w:r>
      <w:r w:rsidR="006C5A33" w:rsidRPr="003D7FB9">
        <w:rPr>
          <w:sz w:val="24"/>
          <w:szCs w:val="24"/>
          <w:lang w:val="kk-KZ"/>
        </w:rPr>
        <w:t>Жүктілік кезіндегі әйел денесінің физиологиялық және анатомиялық өзгерістері.</w:t>
      </w:r>
    </w:p>
    <w:p w:rsidR="006C5A33" w:rsidRPr="003D7FB9" w:rsidRDefault="00030ED9" w:rsidP="006C5A33">
      <w:pPr>
        <w:spacing w:after="12" w:line="240" w:lineRule="auto"/>
        <w:ind w:right="57"/>
        <w:contextualSpacing/>
        <w:jc w:val="left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11</w:t>
      </w:r>
      <w:r w:rsidR="006C5A33" w:rsidRPr="003D7FB9">
        <w:rPr>
          <w:sz w:val="24"/>
          <w:szCs w:val="24"/>
          <w:lang w:val="kk-KZ"/>
        </w:rPr>
        <w:t xml:space="preserve">. Пренатальды диагностика әдістері. </w:t>
      </w:r>
    </w:p>
    <w:p w:rsidR="00AA5886" w:rsidRPr="003D7FB9" w:rsidRDefault="00030ED9" w:rsidP="006C5A33">
      <w:pPr>
        <w:spacing w:after="12" w:line="240" w:lineRule="auto"/>
        <w:ind w:right="57"/>
        <w:contextualSpacing/>
        <w:jc w:val="left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12</w:t>
      </w:r>
      <w:r w:rsidR="006C5A33" w:rsidRPr="003D7FB9">
        <w:rPr>
          <w:sz w:val="24"/>
          <w:szCs w:val="24"/>
          <w:lang w:val="kk-KZ"/>
        </w:rPr>
        <w:t>.</w:t>
      </w:r>
      <w:r w:rsidR="006C5A33" w:rsidRPr="003D7FB9">
        <w:rPr>
          <w:sz w:val="24"/>
          <w:szCs w:val="24"/>
          <w:lang w:val="kk-KZ"/>
        </w:rPr>
        <w:tab/>
        <w:t xml:space="preserve">Физиологиялық жүктілікті жүргізу. Гравидограмма. </w:t>
      </w:r>
    </w:p>
    <w:p w:rsidR="006C5A33" w:rsidRPr="003D7FB9" w:rsidRDefault="00030ED9" w:rsidP="006C5A33">
      <w:pPr>
        <w:spacing w:after="12" w:line="240" w:lineRule="auto"/>
        <w:ind w:right="57"/>
        <w:contextualSpacing/>
        <w:jc w:val="left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13</w:t>
      </w:r>
      <w:r w:rsidR="00AA5886" w:rsidRPr="003D7FB9">
        <w:rPr>
          <w:sz w:val="24"/>
          <w:szCs w:val="24"/>
          <w:lang w:val="kk-KZ"/>
        </w:rPr>
        <w:t xml:space="preserve">. </w:t>
      </w:r>
      <w:r w:rsidR="006C5A33" w:rsidRPr="003D7FB9">
        <w:rPr>
          <w:sz w:val="24"/>
          <w:szCs w:val="24"/>
          <w:lang w:val="kk-KZ"/>
        </w:rPr>
        <w:t xml:space="preserve">Емшекпен емізу. </w:t>
      </w:r>
    </w:p>
    <w:p w:rsidR="006C5A33" w:rsidRPr="003D7FB9" w:rsidRDefault="00030ED9" w:rsidP="006C5A33">
      <w:pPr>
        <w:spacing w:after="12" w:line="240" w:lineRule="auto"/>
        <w:ind w:right="57"/>
        <w:contextualSpacing/>
        <w:jc w:val="left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14</w:t>
      </w:r>
      <w:r w:rsidR="0004296E" w:rsidRPr="003D7FB9">
        <w:rPr>
          <w:sz w:val="24"/>
          <w:szCs w:val="24"/>
          <w:lang w:val="kk-KZ"/>
        </w:rPr>
        <w:t>.</w:t>
      </w:r>
      <w:r w:rsidR="0004296E" w:rsidRPr="003D7FB9">
        <w:rPr>
          <w:sz w:val="24"/>
          <w:szCs w:val="24"/>
          <w:lang w:val="kk-KZ"/>
        </w:rPr>
        <w:tab/>
        <w:t xml:space="preserve"> Жүктіліктің жоғалуы.</w:t>
      </w:r>
    </w:p>
    <w:p w:rsidR="006C5A33" w:rsidRPr="003D7FB9" w:rsidRDefault="00030ED9" w:rsidP="006C5A33">
      <w:pPr>
        <w:spacing w:after="12" w:line="240" w:lineRule="auto"/>
        <w:ind w:right="57"/>
        <w:contextualSpacing/>
        <w:jc w:val="left"/>
        <w:rPr>
          <w:sz w:val="24"/>
          <w:szCs w:val="24"/>
        </w:rPr>
      </w:pPr>
      <w:r w:rsidRPr="003D7FB9">
        <w:rPr>
          <w:sz w:val="24"/>
          <w:szCs w:val="24"/>
          <w:lang w:val="kk-KZ"/>
        </w:rPr>
        <w:t>1</w:t>
      </w:r>
      <w:r w:rsidRPr="003D7FB9">
        <w:rPr>
          <w:sz w:val="24"/>
          <w:szCs w:val="24"/>
        </w:rPr>
        <w:t>5</w:t>
      </w:r>
      <w:r w:rsidR="006C5A33" w:rsidRPr="003D7FB9">
        <w:rPr>
          <w:sz w:val="24"/>
          <w:szCs w:val="24"/>
        </w:rPr>
        <w:t>.</w:t>
      </w:r>
      <w:r w:rsidR="006C5A33" w:rsidRPr="003D7FB9">
        <w:rPr>
          <w:sz w:val="24"/>
          <w:szCs w:val="24"/>
        </w:rPr>
        <w:tab/>
        <w:t xml:space="preserve"> </w:t>
      </w:r>
      <w:proofErr w:type="spellStart"/>
      <w:proofErr w:type="gramStart"/>
      <w:r w:rsidR="006C5A33" w:rsidRPr="003D7FB9">
        <w:rPr>
          <w:sz w:val="24"/>
          <w:szCs w:val="24"/>
        </w:rPr>
        <w:t>Ж</w:t>
      </w:r>
      <w:proofErr w:type="gramEnd"/>
      <w:r w:rsidR="006C5A33" w:rsidRPr="003D7FB9">
        <w:rPr>
          <w:sz w:val="24"/>
          <w:szCs w:val="24"/>
        </w:rPr>
        <w:t>үкті</w:t>
      </w:r>
      <w:proofErr w:type="spellEnd"/>
      <w:r w:rsidR="006C5A33" w:rsidRPr="003D7FB9">
        <w:rPr>
          <w:sz w:val="24"/>
          <w:szCs w:val="24"/>
        </w:rPr>
        <w:t xml:space="preserve"> </w:t>
      </w:r>
      <w:proofErr w:type="spellStart"/>
      <w:r w:rsidR="006C5A33" w:rsidRPr="003D7FB9">
        <w:rPr>
          <w:sz w:val="24"/>
          <w:szCs w:val="24"/>
        </w:rPr>
        <w:t>әйелдердің</w:t>
      </w:r>
      <w:proofErr w:type="spellEnd"/>
      <w:r w:rsidR="006C5A33" w:rsidRPr="003D7FB9">
        <w:rPr>
          <w:sz w:val="24"/>
          <w:szCs w:val="24"/>
        </w:rPr>
        <w:t xml:space="preserve"> </w:t>
      </w:r>
      <w:proofErr w:type="spellStart"/>
      <w:r w:rsidR="006C5A33" w:rsidRPr="003D7FB9">
        <w:rPr>
          <w:sz w:val="24"/>
          <w:szCs w:val="24"/>
        </w:rPr>
        <w:t>ерте</w:t>
      </w:r>
      <w:proofErr w:type="spellEnd"/>
      <w:r w:rsidR="006C5A33" w:rsidRPr="003D7FB9">
        <w:rPr>
          <w:sz w:val="24"/>
          <w:szCs w:val="24"/>
        </w:rPr>
        <w:t xml:space="preserve"> токсикозы, </w:t>
      </w:r>
      <w:proofErr w:type="spellStart"/>
      <w:r w:rsidR="006C5A33" w:rsidRPr="003D7FB9">
        <w:rPr>
          <w:sz w:val="24"/>
          <w:szCs w:val="24"/>
        </w:rPr>
        <w:t>клиникасы</w:t>
      </w:r>
      <w:proofErr w:type="spellEnd"/>
      <w:r w:rsidR="006C5A33" w:rsidRPr="003D7FB9">
        <w:rPr>
          <w:sz w:val="24"/>
          <w:szCs w:val="24"/>
        </w:rPr>
        <w:t xml:space="preserve">, </w:t>
      </w:r>
      <w:proofErr w:type="spellStart"/>
      <w:r w:rsidR="006C5A33" w:rsidRPr="003D7FB9">
        <w:rPr>
          <w:sz w:val="24"/>
          <w:szCs w:val="24"/>
        </w:rPr>
        <w:t>диагностикасы</w:t>
      </w:r>
      <w:proofErr w:type="spellEnd"/>
      <w:r w:rsidR="006C5A33" w:rsidRPr="003D7FB9">
        <w:rPr>
          <w:sz w:val="24"/>
          <w:szCs w:val="24"/>
        </w:rPr>
        <w:t xml:space="preserve">, </w:t>
      </w:r>
      <w:r w:rsidR="00D15781" w:rsidRPr="003D7FB9">
        <w:rPr>
          <w:sz w:val="24"/>
          <w:szCs w:val="24"/>
          <w:lang w:val="kk-KZ"/>
        </w:rPr>
        <w:t>емдеу</w:t>
      </w:r>
      <w:r w:rsidR="006C5A33" w:rsidRPr="003D7FB9">
        <w:rPr>
          <w:sz w:val="24"/>
          <w:szCs w:val="24"/>
        </w:rPr>
        <w:t>.</w:t>
      </w:r>
    </w:p>
    <w:p w:rsidR="006C5A33" w:rsidRPr="003D7FB9" w:rsidRDefault="00030ED9" w:rsidP="006C5A33">
      <w:pPr>
        <w:spacing w:after="12" w:line="240" w:lineRule="auto"/>
        <w:ind w:right="57"/>
        <w:contextualSpacing/>
        <w:jc w:val="left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1</w:t>
      </w:r>
      <w:r w:rsidRPr="003D7FB9">
        <w:rPr>
          <w:sz w:val="24"/>
          <w:szCs w:val="24"/>
        </w:rPr>
        <w:t>6</w:t>
      </w:r>
      <w:r w:rsidR="006C5A33" w:rsidRPr="003D7FB9">
        <w:rPr>
          <w:sz w:val="24"/>
          <w:szCs w:val="24"/>
        </w:rPr>
        <w:t>.</w:t>
      </w:r>
      <w:r w:rsidR="006C5A33" w:rsidRPr="003D7FB9">
        <w:rPr>
          <w:sz w:val="24"/>
          <w:szCs w:val="24"/>
        </w:rPr>
        <w:tab/>
      </w:r>
      <w:proofErr w:type="spellStart"/>
      <w:proofErr w:type="gramStart"/>
      <w:r w:rsidR="006C5A33" w:rsidRPr="003D7FB9">
        <w:rPr>
          <w:sz w:val="24"/>
          <w:szCs w:val="24"/>
        </w:rPr>
        <w:t>Ж</w:t>
      </w:r>
      <w:proofErr w:type="gramEnd"/>
      <w:r w:rsidR="006C5A33" w:rsidRPr="003D7FB9">
        <w:rPr>
          <w:sz w:val="24"/>
          <w:szCs w:val="24"/>
        </w:rPr>
        <w:t>үктілік</w:t>
      </w:r>
      <w:proofErr w:type="spellEnd"/>
      <w:r w:rsidR="006C5A33" w:rsidRPr="003D7FB9">
        <w:rPr>
          <w:sz w:val="24"/>
          <w:szCs w:val="24"/>
        </w:rPr>
        <w:t xml:space="preserve"> </w:t>
      </w:r>
      <w:proofErr w:type="spellStart"/>
      <w:r w:rsidR="006C5A33" w:rsidRPr="003D7FB9">
        <w:rPr>
          <w:sz w:val="24"/>
          <w:szCs w:val="24"/>
        </w:rPr>
        <w:t>кезін</w:t>
      </w:r>
      <w:r w:rsidR="0004296E" w:rsidRPr="003D7FB9">
        <w:rPr>
          <w:sz w:val="24"/>
          <w:szCs w:val="24"/>
        </w:rPr>
        <w:t>дегі</w:t>
      </w:r>
      <w:proofErr w:type="spellEnd"/>
      <w:r w:rsidR="0004296E" w:rsidRPr="003D7FB9">
        <w:rPr>
          <w:sz w:val="24"/>
          <w:szCs w:val="24"/>
        </w:rPr>
        <w:t xml:space="preserve"> </w:t>
      </w:r>
      <w:proofErr w:type="spellStart"/>
      <w:r w:rsidR="0004296E" w:rsidRPr="003D7FB9">
        <w:rPr>
          <w:sz w:val="24"/>
          <w:szCs w:val="24"/>
        </w:rPr>
        <w:t>гипертензиялық</w:t>
      </w:r>
      <w:proofErr w:type="spellEnd"/>
      <w:r w:rsidR="0004296E" w:rsidRPr="003D7FB9">
        <w:rPr>
          <w:sz w:val="24"/>
          <w:szCs w:val="24"/>
        </w:rPr>
        <w:t xml:space="preserve"> </w:t>
      </w:r>
      <w:proofErr w:type="spellStart"/>
      <w:r w:rsidR="0004296E" w:rsidRPr="003D7FB9">
        <w:rPr>
          <w:sz w:val="24"/>
          <w:szCs w:val="24"/>
        </w:rPr>
        <w:t>жағдайларды</w:t>
      </w:r>
      <w:proofErr w:type="spellEnd"/>
      <w:r w:rsidR="0004296E" w:rsidRPr="003D7FB9">
        <w:rPr>
          <w:sz w:val="24"/>
          <w:szCs w:val="24"/>
          <w:lang w:val="kk-KZ"/>
        </w:rPr>
        <w:t>.</w:t>
      </w:r>
      <w:r w:rsidR="009871D2" w:rsidRPr="003D7FB9">
        <w:rPr>
          <w:sz w:val="24"/>
          <w:szCs w:val="24"/>
          <w:lang w:val="kk-KZ"/>
        </w:rPr>
        <w:t xml:space="preserve"> Клиника. Диагностика. Емдеу.</w:t>
      </w:r>
    </w:p>
    <w:p w:rsidR="0004296E" w:rsidRPr="003D7FB9" w:rsidRDefault="00030ED9" w:rsidP="006C5A33">
      <w:pPr>
        <w:spacing w:after="12" w:line="240" w:lineRule="auto"/>
        <w:ind w:right="57"/>
        <w:contextualSpacing/>
        <w:jc w:val="left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1</w:t>
      </w:r>
      <w:r w:rsidRPr="003D7FB9">
        <w:rPr>
          <w:sz w:val="24"/>
          <w:szCs w:val="24"/>
        </w:rPr>
        <w:t>7</w:t>
      </w:r>
      <w:r w:rsidR="0004296E" w:rsidRPr="003D7FB9">
        <w:rPr>
          <w:sz w:val="24"/>
          <w:szCs w:val="24"/>
          <w:lang w:val="kk-KZ"/>
        </w:rPr>
        <w:t>.  Преэклампсия және эклампсия. Мүмкін асқынулар.</w:t>
      </w:r>
    </w:p>
    <w:p w:rsidR="006C5A33" w:rsidRPr="003D7FB9" w:rsidRDefault="00030ED9" w:rsidP="006C5A33">
      <w:pPr>
        <w:spacing w:after="19" w:line="240" w:lineRule="auto"/>
        <w:ind w:right="57"/>
        <w:rPr>
          <w:sz w:val="24"/>
          <w:szCs w:val="24"/>
        </w:rPr>
      </w:pPr>
      <w:r w:rsidRPr="003D7FB9">
        <w:rPr>
          <w:sz w:val="24"/>
          <w:szCs w:val="24"/>
          <w:lang w:val="kk-KZ"/>
        </w:rPr>
        <w:t>18</w:t>
      </w:r>
      <w:r w:rsidR="006C5A33" w:rsidRPr="003D7FB9">
        <w:rPr>
          <w:sz w:val="24"/>
          <w:szCs w:val="24"/>
          <w:lang w:val="kk-KZ"/>
        </w:rPr>
        <w:t>.</w:t>
      </w:r>
      <w:r w:rsidR="006C5A33" w:rsidRPr="003D7FB9">
        <w:rPr>
          <w:sz w:val="24"/>
          <w:szCs w:val="24"/>
          <w:lang w:val="kk-KZ"/>
        </w:rPr>
        <w:tab/>
        <w:t xml:space="preserve">Мерзімінен асқан жүктілік. </w:t>
      </w:r>
      <w:r w:rsidR="006C5A33" w:rsidRPr="003D7FB9">
        <w:rPr>
          <w:sz w:val="24"/>
          <w:szCs w:val="24"/>
        </w:rPr>
        <w:t xml:space="preserve">Диагностика. </w:t>
      </w:r>
      <w:proofErr w:type="spellStart"/>
      <w:proofErr w:type="gramStart"/>
      <w:r w:rsidR="006C5A33" w:rsidRPr="003D7FB9">
        <w:rPr>
          <w:sz w:val="24"/>
          <w:szCs w:val="24"/>
        </w:rPr>
        <w:t>Ж</w:t>
      </w:r>
      <w:proofErr w:type="gramEnd"/>
      <w:r w:rsidR="006C5A33" w:rsidRPr="003D7FB9">
        <w:rPr>
          <w:sz w:val="24"/>
          <w:szCs w:val="24"/>
        </w:rPr>
        <w:t>үргізу</w:t>
      </w:r>
      <w:proofErr w:type="spellEnd"/>
      <w:r w:rsidR="006C5A33" w:rsidRPr="003D7FB9">
        <w:rPr>
          <w:sz w:val="24"/>
          <w:szCs w:val="24"/>
        </w:rPr>
        <w:t xml:space="preserve"> </w:t>
      </w:r>
      <w:proofErr w:type="spellStart"/>
      <w:r w:rsidR="006C5A33" w:rsidRPr="003D7FB9">
        <w:rPr>
          <w:sz w:val="24"/>
          <w:szCs w:val="24"/>
        </w:rPr>
        <w:t>тактикасы</w:t>
      </w:r>
      <w:proofErr w:type="spellEnd"/>
      <w:r w:rsidR="006C5A33" w:rsidRPr="003D7FB9">
        <w:rPr>
          <w:sz w:val="24"/>
          <w:szCs w:val="24"/>
        </w:rPr>
        <w:t>.</w:t>
      </w:r>
    </w:p>
    <w:p w:rsidR="006C5A33" w:rsidRPr="003D7FB9" w:rsidRDefault="00030ED9" w:rsidP="006C5A33">
      <w:pPr>
        <w:spacing w:after="19" w:line="240" w:lineRule="auto"/>
        <w:ind w:right="57"/>
        <w:rPr>
          <w:sz w:val="24"/>
          <w:szCs w:val="24"/>
        </w:rPr>
      </w:pPr>
      <w:r w:rsidRPr="003D7FB9">
        <w:rPr>
          <w:sz w:val="24"/>
          <w:szCs w:val="24"/>
          <w:lang w:val="kk-KZ"/>
        </w:rPr>
        <w:t>1</w:t>
      </w:r>
      <w:r w:rsidRPr="003D7FB9">
        <w:rPr>
          <w:sz w:val="24"/>
          <w:szCs w:val="24"/>
        </w:rPr>
        <w:t>9</w:t>
      </w:r>
      <w:r w:rsidR="006C5A33" w:rsidRPr="003D7FB9">
        <w:rPr>
          <w:sz w:val="24"/>
          <w:szCs w:val="24"/>
        </w:rPr>
        <w:t>.</w:t>
      </w:r>
      <w:r w:rsidR="006C5A33" w:rsidRPr="003D7FB9">
        <w:rPr>
          <w:sz w:val="24"/>
          <w:szCs w:val="24"/>
        </w:rPr>
        <w:tab/>
        <w:t xml:space="preserve"> </w:t>
      </w:r>
      <w:proofErr w:type="spellStart"/>
      <w:r w:rsidR="006C5A33" w:rsidRPr="003D7FB9">
        <w:rPr>
          <w:sz w:val="24"/>
          <w:szCs w:val="24"/>
        </w:rPr>
        <w:t>Полиг</w:t>
      </w:r>
      <w:r w:rsidR="0004296E" w:rsidRPr="003D7FB9">
        <w:rPr>
          <w:sz w:val="24"/>
          <w:szCs w:val="24"/>
        </w:rPr>
        <w:t>идрамниоз</w:t>
      </w:r>
      <w:proofErr w:type="spellEnd"/>
      <w:r w:rsidR="0004296E" w:rsidRPr="003D7FB9">
        <w:rPr>
          <w:sz w:val="24"/>
          <w:szCs w:val="24"/>
        </w:rPr>
        <w:t xml:space="preserve"> </w:t>
      </w:r>
      <w:proofErr w:type="spellStart"/>
      <w:r w:rsidR="0004296E" w:rsidRPr="003D7FB9">
        <w:rPr>
          <w:sz w:val="24"/>
          <w:szCs w:val="24"/>
        </w:rPr>
        <w:t>және</w:t>
      </w:r>
      <w:proofErr w:type="spellEnd"/>
      <w:r w:rsidR="0004296E" w:rsidRPr="003D7FB9">
        <w:rPr>
          <w:sz w:val="24"/>
          <w:szCs w:val="24"/>
        </w:rPr>
        <w:t xml:space="preserve"> </w:t>
      </w:r>
      <w:proofErr w:type="spellStart"/>
      <w:r w:rsidR="0004296E" w:rsidRPr="003D7FB9">
        <w:rPr>
          <w:sz w:val="24"/>
          <w:szCs w:val="24"/>
        </w:rPr>
        <w:t>олигогидрамниоз</w:t>
      </w:r>
      <w:proofErr w:type="spellEnd"/>
      <w:r w:rsidR="0004296E" w:rsidRPr="003D7FB9">
        <w:rPr>
          <w:sz w:val="24"/>
          <w:szCs w:val="24"/>
        </w:rPr>
        <w:t>.</w:t>
      </w:r>
      <w:r w:rsidR="0004296E" w:rsidRPr="003D7FB9">
        <w:rPr>
          <w:sz w:val="24"/>
          <w:szCs w:val="24"/>
          <w:lang w:val="kk-KZ"/>
        </w:rPr>
        <w:t xml:space="preserve"> </w:t>
      </w:r>
      <w:r w:rsidR="006C5A33" w:rsidRPr="003D7FB9">
        <w:rPr>
          <w:sz w:val="24"/>
          <w:szCs w:val="24"/>
        </w:rPr>
        <w:t>Диагностика.</w:t>
      </w:r>
      <w:r w:rsidR="0004296E" w:rsidRPr="003D7FB9">
        <w:rPr>
          <w:sz w:val="24"/>
          <w:szCs w:val="24"/>
          <w:lang w:val="kk-KZ"/>
        </w:rPr>
        <w:t xml:space="preserve"> </w:t>
      </w:r>
      <w:proofErr w:type="spellStart"/>
      <w:proofErr w:type="gramStart"/>
      <w:r w:rsidR="0004296E" w:rsidRPr="003D7FB9">
        <w:rPr>
          <w:sz w:val="24"/>
          <w:szCs w:val="24"/>
        </w:rPr>
        <w:t>Ж</w:t>
      </w:r>
      <w:proofErr w:type="gramEnd"/>
      <w:r w:rsidR="0004296E" w:rsidRPr="003D7FB9">
        <w:rPr>
          <w:sz w:val="24"/>
          <w:szCs w:val="24"/>
        </w:rPr>
        <w:t>үргізу</w:t>
      </w:r>
      <w:proofErr w:type="spellEnd"/>
      <w:r w:rsidR="0004296E" w:rsidRPr="003D7FB9">
        <w:rPr>
          <w:sz w:val="24"/>
          <w:szCs w:val="24"/>
        </w:rPr>
        <w:t xml:space="preserve"> </w:t>
      </w:r>
      <w:proofErr w:type="spellStart"/>
      <w:r w:rsidR="0004296E" w:rsidRPr="003D7FB9">
        <w:rPr>
          <w:sz w:val="24"/>
          <w:szCs w:val="24"/>
        </w:rPr>
        <w:t>тактикасы</w:t>
      </w:r>
      <w:proofErr w:type="spellEnd"/>
      <w:r w:rsidR="006C5A33" w:rsidRPr="003D7FB9">
        <w:rPr>
          <w:sz w:val="24"/>
          <w:szCs w:val="24"/>
        </w:rPr>
        <w:t>.</w:t>
      </w:r>
    </w:p>
    <w:p w:rsidR="006C5A33" w:rsidRPr="003D7FB9" w:rsidRDefault="00030ED9" w:rsidP="006C5A33">
      <w:pPr>
        <w:spacing w:after="19" w:line="240" w:lineRule="auto"/>
        <w:ind w:right="57"/>
        <w:rPr>
          <w:sz w:val="24"/>
          <w:szCs w:val="24"/>
          <w:lang w:val="kk-KZ"/>
        </w:rPr>
      </w:pPr>
      <w:r w:rsidRPr="003D7FB9">
        <w:rPr>
          <w:sz w:val="24"/>
          <w:szCs w:val="24"/>
        </w:rPr>
        <w:t>20</w:t>
      </w:r>
      <w:r w:rsidR="006C5A33" w:rsidRPr="003D7FB9">
        <w:rPr>
          <w:sz w:val="24"/>
          <w:szCs w:val="24"/>
        </w:rPr>
        <w:t>.</w:t>
      </w:r>
      <w:r w:rsidR="006C5A33" w:rsidRPr="003D7FB9">
        <w:rPr>
          <w:sz w:val="24"/>
          <w:szCs w:val="24"/>
        </w:rPr>
        <w:tab/>
      </w:r>
      <w:proofErr w:type="spellStart"/>
      <w:r w:rsidR="006C5A33" w:rsidRPr="003D7FB9">
        <w:rPr>
          <w:sz w:val="24"/>
          <w:szCs w:val="24"/>
        </w:rPr>
        <w:t>Кө</w:t>
      </w:r>
      <w:proofErr w:type="gramStart"/>
      <w:r w:rsidR="006C5A33" w:rsidRPr="003D7FB9">
        <w:rPr>
          <w:sz w:val="24"/>
          <w:szCs w:val="24"/>
        </w:rPr>
        <w:t>п</w:t>
      </w:r>
      <w:proofErr w:type="spellEnd"/>
      <w:proofErr w:type="gramEnd"/>
      <w:r w:rsidR="006C5A33" w:rsidRPr="003D7FB9">
        <w:rPr>
          <w:sz w:val="24"/>
          <w:szCs w:val="24"/>
        </w:rPr>
        <w:t xml:space="preserve"> </w:t>
      </w:r>
      <w:proofErr w:type="spellStart"/>
      <w:r w:rsidR="006C5A33" w:rsidRPr="003D7FB9">
        <w:rPr>
          <w:sz w:val="24"/>
          <w:szCs w:val="24"/>
        </w:rPr>
        <w:t>жүктілік</w:t>
      </w:r>
      <w:proofErr w:type="spellEnd"/>
      <w:r w:rsidR="0004296E" w:rsidRPr="003D7FB9">
        <w:rPr>
          <w:sz w:val="24"/>
          <w:szCs w:val="24"/>
        </w:rPr>
        <w:t>. Диагностика.</w:t>
      </w:r>
      <w:r w:rsidR="0004296E" w:rsidRPr="003D7FB9">
        <w:rPr>
          <w:sz w:val="24"/>
          <w:szCs w:val="24"/>
          <w:lang w:val="kk-KZ"/>
        </w:rPr>
        <w:t xml:space="preserve"> Жүргізу тактикасы</w:t>
      </w:r>
      <w:r w:rsidR="006C5A33" w:rsidRPr="003D7FB9">
        <w:rPr>
          <w:sz w:val="24"/>
          <w:szCs w:val="24"/>
          <w:lang w:val="kk-KZ"/>
        </w:rPr>
        <w:t>.</w:t>
      </w:r>
    </w:p>
    <w:p w:rsidR="006C5A33" w:rsidRPr="003D7FB9" w:rsidRDefault="00030ED9" w:rsidP="006A54DC">
      <w:pPr>
        <w:spacing w:after="19" w:line="240" w:lineRule="auto"/>
        <w:ind w:right="57"/>
        <w:rPr>
          <w:sz w:val="24"/>
          <w:szCs w:val="24"/>
        </w:rPr>
      </w:pPr>
      <w:r w:rsidRPr="003D7FB9">
        <w:rPr>
          <w:sz w:val="24"/>
          <w:szCs w:val="24"/>
          <w:lang w:val="kk-KZ"/>
        </w:rPr>
        <w:t>21</w:t>
      </w:r>
      <w:r w:rsidR="006C5A33" w:rsidRPr="003D7FB9">
        <w:rPr>
          <w:sz w:val="24"/>
          <w:szCs w:val="24"/>
          <w:lang w:val="kk-KZ"/>
        </w:rPr>
        <w:t>.</w:t>
      </w:r>
      <w:r w:rsidR="006C5A33" w:rsidRPr="003D7FB9">
        <w:rPr>
          <w:sz w:val="24"/>
          <w:szCs w:val="24"/>
          <w:lang w:val="kk-KZ"/>
        </w:rPr>
        <w:tab/>
      </w:r>
      <w:r w:rsidR="006A54DC" w:rsidRPr="003D7FB9">
        <w:rPr>
          <w:sz w:val="24"/>
          <w:szCs w:val="24"/>
          <w:lang w:val="kk-KZ"/>
        </w:rPr>
        <w:t>Ұрық қабықшасының уақытынан бұрын жарылуы</w:t>
      </w:r>
      <w:r w:rsidR="006C5A33" w:rsidRPr="003D7FB9">
        <w:rPr>
          <w:sz w:val="24"/>
          <w:szCs w:val="24"/>
          <w:lang w:val="kk-KZ"/>
        </w:rPr>
        <w:t xml:space="preserve">. </w:t>
      </w:r>
      <w:proofErr w:type="spellStart"/>
      <w:proofErr w:type="gramStart"/>
      <w:r w:rsidR="006C5A33" w:rsidRPr="003D7FB9">
        <w:rPr>
          <w:sz w:val="24"/>
          <w:szCs w:val="24"/>
        </w:rPr>
        <w:t>Ж</w:t>
      </w:r>
      <w:proofErr w:type="gramEnd"/>
      <w:r w:rsidR="006C5A33" w:rsidRPr="003D7FB9">
        <w:rPr>
          <w:sz w:val="24"/>
          <w:szCs w:val="24"/>
        </w:rPr>
        <w:t>үргізу</w:t>
      </w:r>
      <w:proofErr w:type="spellEnd"/>
      <w:r w:rsidR="006C5A33" w:rsidRPr="003D7FB9">
        <w:rPr>
          <w:sz w:val="24"/>
          <w:szCs w:val="24"/>
        </w:rPr>
        <w:t xml:space="preserve"> </w:t>
      </w:r>
      <w:proofErr w:type="spellStart"/>
      <w:r w:rsidR="006C5A33" w:rsidRPr="003D7FB9">
        <w:rPr>
          <w:sz w:val="24"/>
          <w:szCs w:val="24"/>
        </w:rPr>
        <w:t>тактикасы</w:t>
      </w:r>
      <w:proofErr w:type="spellEnd"/>
      <w:r w:rsidR="006C5A33" w:rsidRPr="003D7FB9">
        <w:rPr>
          <w:sz w:val="24"/>
          <w:szCs w:val="24"/>
        </w:rPr>
        <w:t xml:space="preserve">. </w:t>
      </w:r>
    </w:p>
    <w:p w:rsidR="006C5A33" w:rsidRPr="003D7FB9" w:rsidRDefault="0004296E" w:rsidP="0004296E">
      <w:pPr>
        <w:spacing w:after="19" w:line="240" w:lineRule="auto"/>
        <w:ind w:right="57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2</w:t>
      </w:r>
      <w:r w:rsidR="00030ED9" w:rsidRPr="003D7FB9">
        <w:rPr>
          <w:sz w:val="24"/>
          <w:szCs w:val="24"/>
        </w:rPr>
        <w:t>2</w:t>
      </w:r>
      <w:r w:rsidRPr="003D7FB9">
        <w:rPr>
          <w:sz w:val="24"/>
          <w:szCs w:val="24"/>
        </w:rPr>
        <w:t>.</w:t>
      </w:r>
      <w:r w:rsidRPr="003D7FB9">
        <w:rPr>
          <w:sz w:val="24"/>
          <w:szCs w:val="24"/>
        </w:rPr>
        <w:tab/>
      </w:r>
      <w:proofErr w:type="spellStart"/>
      <w:r w:rsidRPr="003D7FB9">
        <w:rPr>
          <w:sz w:val="24"/>
          <w:szCs w:val="24"/>
        </w:rPr>
        <w:t>Үлкен</w:t>
      </w:r>
      <w:proofErr w:type="spellEnd"/>
      <w:r w:rsidRPr="003D7FB9">
        <w:rPr>
          <w:sz w:val="24"/>
          <w:szCs w:val="24"/>
        </w:rPr>
        <w:t xml:space="preserve"> </w:t>
      </w:r>
      <w:proofErr w:type="spellStart"/>
      <w:r w:rsidRPr="003D7FB9">
        <w:rPr>
          <w:sz w:val="24"/>
          <w:szCs w:val="24"/>
        </w:rPr>
        <w:t>ұрық</w:t>
      </w:r>
      <w:proofErr w:type="spellEnd"/>
      <w:r w:rsidR="006C5A33" w:rsidRPr="003D7FB9">
        <w:rPr>
          <w:sz w:val="24"/>
          <w:szCs w:val="24"/>
        </w:rPr>
        <w:t xml:space="preserve">. </w:t>
      </w:r>
      <w:r w:rsidRPr="003D7FB9">
        <w:rPr>
          <w:sz w:val="24"/>
          <w:szCs w:val="24"/>
        </w:rPr>
        <w:t>Диагностика.</w:t>
      </w:r>
      <w:r w:rsidRPr="003D7FB9">
        <w:rPr>
          <w:sz w:val="24"/>
          <w:szCs w:val="24"/>
          <w:lang w:val="kk-KZ"/>
        </w:rPr>
        <w:t xml:space="preserve"> Жүргізу тактикасы.</w:t>
      </w:r>
    </w:p>
    <w:p w:rsidR="0004296E" w:rsidRPr="003D7FB9" w:rsidRDefault="00030ED9" w:rsidP="0004296E">
      <w:pPr>
        <w:spacing w:after="19" w:line="240" w:lineRule="auto"/>
        <w:ind w:right="57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2</w:t>
      </w:r>
      <w:r w:rsidRPr="003D7FB9">
        <w:rPr>
          <w:sz w:val="24"/>
          <w:szCs w:val="24"/>
        </w:rPr>
        <w:t>3</w:t>
      </w:r>
      <w:r w:rsidR="006A54DC" w:rsidRPr="003D7FB9">
        <w:rPr>
          <w:sz w:val="24"/>
          <w:szCs w:val="24"/>
        </w:rPr>
        <w:t>.</w:t>
      </w:r>
      <w:r w:rsidR="006A54DC" w:rsidRPr="003D7FB9">
        <w:rPr>
          <w:sz w:val="24"/>
          <w:szCs w:val="24"/>
        </w:rPr>
        <w:tab/>
        <w:t xml:space="preserve"> </w:t>
      </w:r>
      <w:proofErr w:type="spellStart"/>
      <w:r w:rsidR="006A54DC" w:rsidRPr="003D7FB9">
        <w:rPr>
          <w:sz w:val="24"/>
          <w:szCs w:val="24"/>
        </w:rPr>
        <w:t>Ұ</w:t>
      </w:r>
      <w:proofErr w:type="gramStart"/>
      <w:r w:rsidR="006A54DC" w:rsidRPr="003D7FB9">
        <w:rPr>
          <w:sz w:val="24"/>
          <w:szCs w:val="24"/>
        </w:rPr>
        <w:t>рықты</w:t>
      </w:r>
      <w:proofErr w:type="gramEnd"/>
      <w:r w:rsidR="006A54DC" w:rsidRPr="003D7FB9">
        <w:rPr>
          <w:sz w:val="24"/>
          <w:szCs w:val="24"/>
        </w:rPr>
        <w:t>ң</w:t>
      </w:r>
      <w:proofErr w:type="spellEnd"/>
      <w:r w:rsidR="006A54DC" w:rsidRPr="003D7FB9">
        <w:rPr>
          <w:sz w:val="24"/>
          <w:szCs w:val="24"/>
        </w:rPr>
        <w:t xml:space="preserve"> </w:t>
      </w:r>
      <w:proofErr w:type="spellStart"/>
      <w:r w:rsidR="006A54DC" w:rsidRPr="003D7FB9">
        <w:rPr>
          <w:sz w:val="24"/>
          <w:szCs w:val="24"/>
        </w:rPr>
        <w:t>дұрыс</w:t>
      </w:r>
      <w:proofErr w:type="spellEnd"/>
      <w:r w:rsidR="006A54DC" w:rsidRPr="003D7FB9">
        <w:rPr>
          <w:sz w:val="24"/>
          <w:szCs w:val="24"/>
        </w:rPr>
        <w:t xml:space="preserve"> </w:t>
      </w:r>
      <w:proofErr w:type="spellStart"/>
      <w:r w:rsidR="006A54DC" w:rsidRPr="003D7FB9">
        <w:rPr>
          <w:sz w:val="24"/>
          <w:szCs w:val="24"/>
        </w:rPr>
        <w:t>емес</w:t>
      </w:r>
      <w:proofErr w:type="spellEnd"/>
      <w:r w:rsidR="006A54DC" w:rsidRPr="003D7FB9">
        <w:rPr>
          <w:sz w:val="24"/>
          <w:szCs w:val="24"/>
        </w:rPr>
        <w:t xml:space="preserve"> </w:t>
      </w:r>
      <w:proofErr w:type="spellStart"/>
      <w:r w:rsidR="006A54DC" w:rsidRPr="003D7FB9">
        <w:rPr>
          <w:sz w:val="24"/>
          <w:szCs w:val="24"/>
        </w:rPr>
        <w:t>орналасуы</w:t>
      </w:r>
      <w:proofErr w:type="spellEnd"/>
      <w:r w:rsidR="006A54DC" w:rsidRPr="003D7FB9">
        <w:rPr>
          <w:sz w:val="24"/>
          <w:szCs w:val="24"/>
        </w:rPr>
        <w:t xml:space="preserve">. </w:t>
      </w:r>
      <w:r w:rsidR="0004296E" w:rsidRPr="003D7FB9">
        <w:rPr>
          <w:sz w:val="24"/>
          <w:szCs w:val="24"/>
        </w:rPr>
        <w:t>Диагностика.</w:t>
      </w:r>
      <w:r w:rsidR="0004296E" w:rsidRPr="003D7FB9">
        <w:rPr>
          <w:sz w:val="24"/>
          <w:szCs w:val="24"/>
          <w:lang w:val="kk-KZ"/>
        </w:rPr>
        <w:t xml:space="preserve"> Жүргізу тактикасы.</w:t>
      </w:r>
    </w:p>
    <w:p w:rsidR="0004296E" w:rsidRPr="003D7FB9" w:rsidRDefault="00030ED9" w:rsidP="006A54DC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24</w:t>
      </w:r>
      <w:r w:rsidR="0004296E" w:rsidRPr="003D7FB9">
        <w:rPr>
          <w:sz w:val="24"/>
          <w:szCs w:val="24"/>
          <w:lang w:val="kk-KZ"/>
        </w:rPr>
        <w:t>. Өздігінен түсік түсіру. Клиника. Асқынулар.</w:t>
      </w:r>
    </w:p>
    <w:p w:rsidR="006A54DC" w:rsidRPr="003D7FB9" w:rsidRDefault="00030ED9" w:rsidP="0004296E">
      <w:pPr>
        <w:spacing w:after="19" w:line="240" w:lineRule="auto"/>
        <w:ind w:right="57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2</w:t>
      </w:r>
      <w:r w:rsidRPr="003D7FB9">
        <w:rPr>
          <w:sz w:val="24"/>
          <w:szCs w:val="24"/>
        </w:rPr>
        <w:t>5</w:t>
      </w:r>
      <w:r w:rsidR="0004296E" w:rsidRPr="003D7FB9">
        <w:rPr>
          <w:sz w:val="24"/>
          <w:szCs w:val="24"/>
          <w:lang w:val="kk-KZ"/>
        </w:rPr>
        <w:t xml:space="preserve">. </w:t>
      </w:r>
      <w:r w:rsidR="0004296E" w:rsidRPr="003D7FB9">
        <w:rPr>
          <w:sz w:val="24"/>
          <w:szCs w:val="24"/>
        </w:rPr>
        <w:t xml:space="preserve">Плацента </w:t>
      </w:r>
      <w:proofErr w:type="spellStart"/>
      <w:r w:rsidR="0004296E" w:rsidRPr="003D7FB9">
        <w:rPr>
          <w:sz w:val="24"/>
          <w:szCs w:val="24"/>
        </w:rPr>
        <w:t>превиасы</w:t>
      </w:r>
      <w:proofErr w:type="spellEnd"/>
      <w:r w:rsidR="0004296E" w:rsidRPr="003D7FB9">
        <w:rPr>
          <w:sz w:val="24"/>
          <w:szCs w:val="24"/>
        </w:rPr>
        <w:t xml:space="preserve">. </w:t>
      </w:r>
      <w:r w:rsidR="0004296E" w:rsidRPr="003D7FB9">
        <w:rPr>
          <w:sz w:val="24"/>
          <w:szCs w:val="24"/>
        </w:rPr>
        <w:tab/>
        <w:t>Диагностика.</w:t>
      </w:r>
      <w:r w:rsidR="0004296E" w:rsidRPr="003D7FB9">
        <w:rPr>
          <w:sz w:val="24"/>
          <w:szCs w:val="24"/>
          <w:lang w:val="kk-KZ"/>
        </w:rPr>
        <w:t xml:space="preserve"> Жүргізу тактикасы.</w:t>
      </w:r>
    </w:p>
    <w:p w:rsidR="0004296E" w:rsidRPr="003D7FB9" w:rsidRDefault="00030ED9" w:rsidP="0004296E">
      <w:pPr>
        <w:spacing w:after="19" w:line="240" w:lineRule="auto"/>
        <w:ind w:right="57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26</w:t>
      </w:r>
      <w:r w:rsidR="0004296E" w:rsidRPr="003D7FB9">
        <w:rPr>
          <w:sz w:val="24"/>
          <w:szCs w:val="24"/>
          <w:lang w:val="kk-KZ"/>
        </w:rPr>
        <w:t xml:space="preserve">. Қалыпты орналасқан плацентаның мерзімінен бұрын бөлінуі. </w:t>
      </w:r>
      <w:r w:rsidR="0004296E" w:rsidRPr="003D7FB9">
        <w:rPr>
          <w:sz w:val="24"/>
          <w:szCs w:val="24"/>
        </w:rPr>
        <w:t>Диагностика.</w:t>
      </w:r>
      <w:r w:rsidR="0004296E" w:rsidRPr="003D7FB9">
        <w:rPr>
          <w:sz w:val="24"/>
          <w:szCs w:val="24"/>
          <w:lang w:val="kk-KZ"/>
        </w:rPr>
        <w:t xml:space="preserve"> Жүргізу тактикасы.</w:t>
      </w:r>
    </w:p>
    <w:p w:rsidR="0004296E" w:rsidRPr="003D7FB9" w:rsidRDefault="00030ED9" w:rsidP="006A54DC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2</w:t>
      </w:r>
      <w:r w:rsidRPr="003D7FB9">
        <w:rPr>
          <w:sz w:val="24"/>
          <w:szCs w:val="24"/>
        </w:rPr>
        <w:t>7</w:t>
      </w:r>
      <w:r w:rsidR="006A54DC" w:rsidRPr="003D7FB9">
        <w:rPr>
          <w:sz w:val="24"/>
          <w:szCs w:val="24"/>
          <w:lang w:val="kk-KZ"/>
        </w:rPr>
        <w:t>.</w:t>
      </w:r>
      <w:r w:rsidR="0004296E" w:rsidRPr="003D7FB9">
        <w:rPr>
          <w:sz w:val="24"/>
          <w:szCs w:val="24"/>
          <w:lang w:val="kk-KZ"/>
        </w:rPr>
        <w:t xml:space="preserve"> Акушерлік қан кету. Шұғыл көмек.</w:t>
      </w:r>
    </w:p>
    <w:p w:rsidR="0004296E" w:rsidRPr="003D7FB9" w:rsidRDefault="006A54DC" w:rsidP="006A54DC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ab/>
      </w:r>
      <w:r w:rsidR="00030ED9" w:rsidRPr="003D7FB9">
        <w:rPr>
          <w:sz w:val="24"/>
          <w:szCs w:val="24"/>
          <w:lang w:val="kk-KZ"/>
        </w:rPr>
        <w:t>28</w:t>
      </w:r>
      <w:r w:rsidR="0004296E" w:rsidRPr="003D7FB9">
        <w:rPr>
          <w:sz w:val="24"/>
          <w:szCs w:val="24"/>
          <w:lang w:val="kk-KZ"/>
        </w:rPr>
        <w:t xml:space="preserve">. </w:t>
      </w:r>
      <w:r w:rsidR="00FA1F64" w:rsidRPr="003D7FB9">
        <w:rPr>
          <w:sz w:val="24"/>
          <w:szCs w:val="24"/>
          <w:lang w:val="kk-KZ"/>
        </w:rPr>
        <w:t>Жүктіліктің, босанудың және босанғаннан кейінгі кезеңнің жүктілік анемиясы жетіспейтін әйелдерды жүргізу және басқару ерекшеліктері.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29</w:t>
      </w:r>
      <w:r w:rsidR="00FA1F64" w:rsidRPr="003D7FB9">
        <w:rPr>
          <w:sz w:val="24"/>
          <w:szCs w:val="24"/>
          <w:lang w:val="kk-KZ"/>
        </w:rPr>
        <w:t xml:space="preserve">. Пиелонефритпен ауыратын әйелдерде жүктілік, босану, босанғаннан кейінгі кезеңнің ерекшеліктері. 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</w:rPr>
        <w:t>30</w:t>
      </w:r>
      <w:r w:rsidR="00FA1F64" w:rsidRPr="003D7FB9">
        <w:rPr>
          <w:sz w:val="24"/>
          <w:szCs w:val="24"/>
          <w:lang w:val="kk-KZ"/>
        </w:rPr>
        <w:t xml:space="preserve">. </w:t>
      </w:r>
      <w:proofErr w:type="spellStart"/>
      <w:r w:rsidR="00FA1F64" w:rsidRPr="003D7FB9">
        <w:rPr>
          <w:sz w:val="24"/>
          <w:szCs w:val="24"/>
        </w:rPr>
        <w:t>Қант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диабеті</w:t>
      </w:r>
      <w:proofErr w:type="spellEnd"/>
      <w:r w:rsidR="00FA1F64" w:rsidRPr="003D7FB9">
        <w:rPr>
          <w:sz w:val="24"/>
          <w:szCs w:val="24"/>
        </w:rPr>
        <w:t>.</w:t>
      </w:r>
      <w:r w:rsidR="00FA1F64" w:rsidRPr="003D7FB9">
        <w:rPr>
          <w:sz w:val="24"/>
          <w:szCs w:val="24"/>
          <w:lang w:val="kk-KZ"/>
        </w:rPr>
        <w:t xml:space="preserve"> </w:t>
      </w:r>
      <w:r w:rsidR="00FA1F64" w:rsidRPr="003D7FB9">
        <w:rPr>
          <w:sz w:val="24"/>
          <w:szCs w:val="24"/>
        </w:rPr>
        <w:t>Диагностика.</w:t>
      </w:r>
      <w:r w:rsidR="00FA1F64" w:rsidRPr="003D7FB9">
        <w:rPr>
          <w:sz w:val="24"/>
          <w:szCs w:val="24"/>
          <w:lang w:val="kk-KZ"/>
        </w:rPr>
        <w:t xml:space="preserve"> Жүргізу тактикасы.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1</w:t>
      </w:r>
      <w:r w:rsidR="00FA1F64" w:rsidRPr="003D7FB9">
        <w:rPr>
          <w:sz w:val="24"/>
          <w:szCs w:val="24"/>
          <w:lang w:val="kk-KZ"/>
        </w:rPr>
        <w:t xml:space="preserve">. </w:t>
      </w:r>
      <w:proofErr w:type="spellStart"/>
      <w:r w:rsidR="00FA1F64" w:rsidRPr="003D7FB9">
        <w:rPr>
          <w:sz w:val="24"/>
          <w:szCs w:val="24"/>
        </w:rPr>
        <w:t>Босанғаннан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кейінгі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септикалық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аурулар</w:t>
      </w:r>
      <w:proofErr w:type="spellEnd"/>
      <w:r w:rsidR="00FA1F64" w:rsidRPr="003D7FB9">
        <w:rPr>
          <w:sz w:val="24"/>
          <w:szCs w:val="24"/>
        </w:rPr>
        <w:t>.</w:t>
      </w:r>
      <w:r w:rsidR="00FA1F64" w:rsidRPr="003D7FB9">
        <w:rPr>
          <w:sz w:val="24"/>
          <w:szCs w:val="24"/>
          <w:lang w:val="kk-KZ"/>
        </w:rPr>
        <w:t xml:space="preserve"> </w:t>
      </w:r>
      <w:r w:rsidR="00FA1F64" w:rsidRPr="003D7FB9">
        <w:rPr>
          <w:sz w:val="24"/>
          <w:szCs w:val="24"/>
        </w:rPr>
        <w:t>Диагностика.</w:t>
      </w:r>
      <w:r w:rsidR="00FA1F64" w:rsidRPr="003D7FB9">
        <w:rPr>
          <w:sz w:val="24"/>
          <w:szCs w:val="24"/>
          <w:lang w:val="kk-KZ"/>
        </w:rPr>
        <w:t xml:space="preserve"> Жүргізу тактикасы.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2</w:t>
      </w:r>
      <w:r w:rsidR="00FA1F64" w:rsidRPr="003D7FB9">
        <w:rPr>
          <w:sz w:val="24"/>
          <w:szCs w:val="24"/>
          <w:lang w:val="kk-KZ"/>
        </w:rPr>
        <w:t xml:space="preserve">. </w:t>
      </w:r>
      <w:proofErr w:type="spellStart"/>
      <w:r w:rsidR="00FA1F64" w:rsidRPr="003D7FB9">
        <w:rPr>
          <w:sz w:val="24"/>
          <w:szCs w:val="24"/>
        </w:rPr>
        <w:t>Акушерлі</w:t>
      </w:r>
      <w:proofErr w:type="gramStart"/>
      <w:r w:rsidR="00FA1F64" w:rsidRPr="003D7FB9">
        <w:rPr>
          <w:sz w:val="24"/>
          <w:szCs w:val="24"/>
        </w:rPr>
        <w:t>к</w:t>
      </w:r>
      <w:proofErr w:type="spellEnd"/>
      <w:proofErr w:type="gramEnd"/>
      <w:r w:rsidR="00FA1F64" w:rsidRPr="003D7FB9">
        <w:rPr>
          <w:sz w:val="24"/>
          <w:szCs w:val="24"/>
        </w:rPr>
        <w:t xml:space="preserve"> сепсис. </w:t>
      </w:r>
      <w:r w:rsidR="00FA1F64" w:rsidRPr="003D7FB9">
        <w:rPr>
          <w:sz w:val="24"/>
          <w:szCs w:val="24"/>
          <w:lang w:val="kk-KZ"/>
        </w:rPr>
        <w:t>Клиника</w:t>
      </w:r>
      <w:r w:rsidR="00FA1F64" w:rsidRPr="003D7FB9">
        <w:rPr>
          <w:sz w:val="24"/>
          <w:szCs w:val="24"/>
        </w:rPr>
        <w:t xml:space="preserve">. Диагностика. </w:t>
      </w:r>
      <w:proofErr w:type="spellStart"/>
      <w:r w:rsidR="00FA1F64" w:rsidRPr="003D7FB9">
        <w:rPr>
          <w:sz w:val="24"/>
          <w:szCs w:val="24"/>
        </w:rPr>
        <w:t>Емдеу</w:t>
      </w:r>
      <w:proofErr w:type="spellEnd"/>
      <w:r w:rsidR="00FA1F64" w:rsidRPr="003D7FB9">
        <w:rPr>
          <w:sz w:val="24"/>
          <w:szCs w:val="24"/>
        </w:rPr>
        <w:t>.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3</w:t>
      </w:r>
      <w:r w:rsidR="00FA1F64" w:rsidRPr="003D7FB9">
        <w:rPr>
          <w:sz w:val="24"/>
          <w:szCs w:val="24"/>
          <w:lang w:val="kk-KZ"/>
        </w:rPr>
        <w:t xml:space="preserve">. Қатерлі ісікке дейінгі аурулар. Эндометрия алдындағы қатерлі ісік. </w:t>
      </w:r>
      <w:r w:rsidR="00FA1F64" w:rsidRPr="003D7FB9">
        <w:rPr>
          <w:sz w:val="24"/>
          <w:szCs w:val="24"/>
        </w:rPr>
        <w:t>Диагностика. Тактика.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4</w:t>
      </w:r>
      <w:r w:rsidR="00FA1F64" w:rsidRPr="003D7FB9">
        <w:rPr>
          <w:sz w:val="24"/>
          <w:szCs w:val="24"/>
          <w:lang w:val="kk-KZ"/>
        </w:rPr>
        <w:t xml:space="preserve">. </w:t>
      </w:r>
      <w:proofErr w:type="spellStart"/>
      <w:r w:rsidR="00FA1F64" w:rsidRPr="003D7FB9">
        <w:rPr>
          <w:sz w:val="24"/>
          <w:szCs w:val="24"/>
        </w:rPr>
        <w:t>Эндометрияның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гиперпластикалық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процестері</w:t>
      </w:r>
      <w:proofErr w:type="spellEnd"/>
      <w:r w:rsidR="00FA1F64" w:rsidRPr="003D7FB9">
        <w:rPr>
          <w:sz w:val="24"/>
          <w:szCs w:val="24"/>
        </w:rPr>
        <w:t>. Диагностика. Тактика.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lastRenderedPageBreak/>
        <w:t>3</w:t>
      </w:r>
      <w:r w:rsidRPr="003D7FB9">
        <w:rPr>
          <w:sz w:val="24"/>
          <w:szCs w:val="24"/>
        </w:rPr>
        <w:t>5</w:t>
      </w:r>
      <w:r w:rsidR="00FA1F64" w:rsidRPr="003D7FB9">
        <w:rPr>
          <w:sz w:val="24"/>
          <w:szCs w:val="24"/>
          <w:lang w:val="kk-KZ"/>
        </w:rPr>
        <w:t>. Медициналық түсік. Жүктіліктің әртүрлі кезеңдеріндегі үзіліс көрсеткіштері мен әдістері.</w:t>
      </w:r>
    </w:p>
    <w:p w:rsidR="00FA1F64" w:rsidRPr="003D7FB9" w:rsidRDefault="00030ED9" w:rsidP="00FA1F64">
      <w:pPr>
        <w:spacing w:after="0" w:line="240" w:lineRule="auto"/>
        <w:ind w:left="135" w:right="59" w:firstLine="0"/>
        <w:rPr>
          <w:sz w:val="24"/>
          <w:szCs w:val="24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6</w:t>
      </w:r>
      <w:r w:rsidR="00FA1F64" w:rsidRPr="003D7FB9">
        <w:rPr>
          <w:sz w:val="24"/>
          <w:szCs w:val="24"/>
          <w:lang w:val="kk-KZ"/>
        </w:rPr>
        <w:t xml:space="preserve">. </w:t>
      </w:r>
      <w:proofErr w:type="spellStart"/>
      <w:r w:rsidR="00FA1F64" w:rsidRPr="003D7FB9">
        <w:rPr>
          <w:sz w:val="24"/>
          <w:szCs w:val="24"/>
        </w:rPr>
        <w:t>Гинекологиялық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көмекті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ұйымдастыру</w:t>
      </w:r>
      <w:proofErr w:type="spellEnd"/>
      <w:r w:rsidR="00FA1F64" w:rsidRPr="003D7FB9">
        <w:rPr>
          <w:sz w:val="24"/>
          <w:szCs w:val="24"/>
        </w:rPr>
        <w:t xml:space="preserve">. </w:t>
      </w:r>
      <w:proofErr w:type="spellStart"/>
      <w:r w:rsidR="00FA1F64" w:rsidRPr="003D7FB9">
        <w:rPr>
          <w:sz w:val="24"/>
          <w:szCs w:val="24"/>
        </w:rPr>
        <w:t>Профилактикалық</w:t>
      </w:r>
      <w:proofErr w:type="spellEnd"/>
      <w:r w:rsidR="00FA1F64" w:rsidRPr="003D7FB9">
        <w:rPr>
          <w:sz w:val="24"/>
          <w:szCs w:val="24"/>
        </w:rPr>
        <w:t xml:space="preserve"> </w:t>
      </w:r>
      <w:proofErr w:type="spellStart"/>
      <w:r w:rsidR="00FA1F64" w:rsidRPr="003D7FB9">
        <w:rPr>
          <w:sz w:val="24"/>
          <w:szCs w:val="24"/>
        </w:rPr>
        <w:t>тексерулер</w:t>
      </w:r>
      <w:proofErr w:type="spellEnd"/>
      <w:r w:rsidR="00FA1F64" w:rsidRPr="003D7FB9">
        <w:rPr>
          <w:sz w:val="24"/>
          <w:szCs w:val="24"/>
        </w:rPr>
        <w:t xml:space="preserve">. </w:t>
      </w:r>
    </w:p>
    <w:p w:rsidR="00920BFB" w:rsidRPr="003D7FB9" w:rsidRDefault="00030ED9" w:rsidP="00920BFB">
      <w:pPr>
        <w:spacing w:after="0" w:line="240" w:lineRule="auto"/>
        <w:ind w:right="59"/>
        <w:rPr>
          <w:sz w:val="24"/>
          <w:szCs w:val="24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7</w:t>
      </w:r>
      <w:r w:rsidR="00FA1F64" w:rsidRPr="003D7FB9">
        <w:rPr>
          <w:sz w:val="24"/>
          <w:szCs w:val="24"/>
          <w:lang w:val="kk-KZ"/>
        </w:rPr>
        <w:t xml:space="preserve">. </w:t>
      </w:r>
      <w:proofErr w:type="spellStart"/>
      <w:r w:rsidR="00920BFB" w:rsidRPr="003D7FB9">
        <w:rPr>
          <w:sz w:val="24"/>
          <w:szCs w:val="24"/>
        </w:rPr>
        <w:t>Жыныстық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дамудың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бұзылуы</w:t>
      </w:r>
      <w:proofErr w:type="spellEnd"/>
      <w:r w:rsidR="00920BFB" w:rsidRPr="003D7FB9">
        <w:rPr>
          <w:sz w:val="24"/>
          <w:szCs w:val="24"/>
        </w:rPr>
        <w:t xml:space="preserve">. </w:t>
      </w:r>
      <w:proofErr w:type="spellStart"/>
      <w:r w:rsidR="00920BFB" w:rsidRPr="003D7FB9">
        <w:rPr>
          <w:sz w:val="24"/>
          <w:szCs w:val="24"/>
        </w:rPr>
        <w:t>Жыныстық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дамудың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кешігуі</w:t>
      </w:r>
      <w:proofErr w:type="spellEnd"/>
      <w:r w:rsidR="00920BFB" w:rsidRPr="003D7FB9">
        <w:rPr>
          <w:sz w:val="24"/>
          <w:szCs w:val="24"/>
        </w:rPr>
        <w:t>.</w:t>
      </w:r>
    </w:p>
    <w:p w:rsidR="00920BFB" w:rsidRPr="003D7FB9" w:rsidRDefault="00030ED9" w:rsidP="00920BFB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8</w:t>
      </w:r>
      <w:r w:rsidR="00920BFB" w:rsidRPr="003D7FB9">
        <w:rPr>
          <w:sz w:val="24"/>
          <w:szCs w:val="24"/>
          <w:lang w:val="kk-KZ"/>
        </w:rPr>
        <w:t xml:space="preserve">. </w:t>
      </w:r>
      <w:r w:rsidR="00920BFB" w:rsidRPr="003D7FB9">
        <w:rPr>
          <w:sz w:val="24"/>
          <w:szCs w:val="24"/>
        </w:rPr>
        <w:t>Аменорея.</w:t>
      </w:r>
      <w:r w:rsidR="00920BFB" w:rsidRPr="003D7FB9">
        <w:rPr>
          <w:sz w:val="24"/>
          <w:szCs w:val="24"/>
          <w:lang w:val="kk-KZ"/>
        </w:rPr>
        <w:t xml:space="preserve"> </w:t>
      </w:r>
      <w:r w:rsidR="00920BFB" w:rsidRPr="003D7FB9">
        <w:rPr>
          <w:sz w:val="24"/>
          <w:szCs w:val="24"/>
        </w:rPr>
        <w:t>Диагностика.</w:t>
      </w:r>
      <w:r w:rsidR="00920BFB" w:rsidRPr="003D7FB9">
        <w:rPr>
          <w:sz w:val="24"/>
          <w:szCs w:val="24"/>
          <w:lang w:val="kk-KZ"/>
        </w:rPr>
        <w:t xml:space="preserve"> Жүргізу тактикасы.</w:t>
      </w:r>
    </w:p>
    <w:p w:rsidR="00920BFB" w:rsidRPr="003D7FB9" w:rsidRDefault="00030ED9" w:rsidP="00920BFB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3</w:t>
      </w:r>
      <w:r w:rsidRPr="003D7FB9">
        <w:rPr>
          <w:sz w:val="24"/>
          <w:szCs w:val="24"/>
        </w:rPr>
        <w:t>9</w:t>
      </w:r>
      <w:r w:rsidR="00920BFB" w:rsidRPr="003D7FB9">
        <w:rPr>
          <w:sz w:val="24"/>
          <w:szCs w:val="24"/>
          <w:lang w:val="kk-KZ"/>
        </w:rPr>
        <w:t>. Жатырдың жедел қабыну аурулары. Тактика мен жүргізудің ерекшеліктері.</w:t>
      </w:r>
    </w:p>
    <w:p w:rsidR="00920BFB" w:rsidRPr="003D7FB9" w:rsidRDefault="00030ED9" w:rsidP="00920BFB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40</w:t>
      </w:r>
      <w:r w:rsidR="00920BFB" w:rsidRPr="003D7FB9">
        <w:rPr>
          <w:sz w:val="24"/>
          <w:szCs w:val="24"/>
          <w:lang w:val="kk-KZ"/>
        </w:rPr>
        <w:t>. Жатырдың созылмалы аурулары. Тактика мен жүргізудің ерекшеліктері.</w:t>
      </w:r>
    </w:p>
    <w:p w:rsidR="00920BFB" w:rsidRPr="003D7FB9" w:rsidRDefault="00030ED9" w:rsidP="00920BFB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</w:t>
      </w:r>
      <w:r w:rsidRPr="003D7FB9">
        <w:rPr>
          <w:sz w:val="24"/>
          <w:szCs w:val="24"/>
        </w:rPr>
        <w:t>1</w:t>
      </w:r>
      <w:r w:rsidR="00920BFB" w:rsidRPr="003D7FB9">
        <w:rPr>
          <w:sz w:val="24"/>
          <w:szCs w:val="24"/>
          <w:lang w:val="kk-KZ"/>
        </w:rPr>
        <w:t xml:space="preserve">. </w:t>
      </w:r>
      <w:proofErr w:type="spellStart"/>
      <w:r w:rsidR="00920BFB" w:rsidRPr="003D7FB9">
        <w:rPr>
          <w:sz w:val="24"/>
          <w:szCs w:val="24"/>
        </w:rPr>
        <w:t>Жатыр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миомасы</w:t>
      </w:r>
      <w:proofErr w:type="spellEnd"/>
      <w:r w:rsidR="00920BFB" w:rsidRPr="003D7FB9">
        <w:rPr>
          <w:sz w:val="24"/>
          <w:szCs w:val="24"/>
        </w:rPr>
        <w:t>.</w:t>
      </w:r>
      <w:r w:rsidR="00920BFB" w:rsidRPr="003D7FB9">
        <w:rPr>
          <w:sz w:val="24"/>
          <w:szCs w:val="24"/>
          <w:lang w:val="kk-KZ"/>
        </w:rPr>
        <w:t xml:space="preserve"> </w:t>
      </w:r>
      <w:r w:rsidR="00920BFB" w:rsidRPr="003D7FB9">
        <w:rPr>
          <w:sz w:val="24"/>
          <w:szCs w:val="24"/>
        </w:rPr>
        <w:t>Диагностика.</w:t>
      </w:r>
      <w:r w:rsidR="00920BFB" w:rsidRPr="003D7FB9">
        <w:rPr>
          <w:sz w:val="24"/>
          <w:szCs w:val="24"/>
          <w:lang w:val="kk-KZ"/>
        </w:rPr>
        <w:t xml:space="preserve"> Жүргізу тактикасы.</w:t>
      </w:r>
    </w:p>
    <w:p w:rsidR="00920BFB" w:rsidRPr="003D7FB9" w:rsidRDefault="00030ED9" w:rsidP="00920BFB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</w:t>
      </w:r>
      <w:r w:rsidRPr="003D7FB9">
        <w:rPr>
          <w:sz w:val="24"/>
          <w:szCs w:val="24"/>
        </w:rPr>
        <w:t>2</w:t>
      </w:r>
      <w:r w:rsidR="00920BFB" w:rsidRPr="003D7FB9">
        <w:rPr>
          <w:sz w:val="24"/>
          <w:szCs w:val="24"/>
          <w:lang w:val="kk-KZ"/>
        </w:rPr>
        <w:t xml:space="preserve">. </w:t>
      </w:r>
      <w:proofErr w:type="spellStart"/>
      <w:r w:rsidR="00920BFB" w:rsidRPr="003D7FB9">
        <w:rPr>
          <w:sz w:val="24"/>
          <w:szCs w:val="24"/>
        </w:rPr>
        <w:t>Жыныстық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эндометриоз</w:t>
      </w:r>
      <w:proofErr w:type="spellEnd"/>
      <w:r w:rsidR="00920BFB" w:rsidRPr="003D7FB9">
        <w:rPr>
          <w:sz w:val="24"/>
          <w:szCs w:val="24"/>
        </w:rPr>
        <w:t>. Диагностика.</w:t>
      </w:r>
      <w:r w:rsidR="00920BFB" w:rsidRPr="003D7FB9">
        <w:rPr>
          <w:sz w:val="24"/>
          <w:szCs w:val="24"/>
          <w:lang w:val="kk-KZ"/>
        </w:rPr>
        <w:t xml:space="preserve"> Жүргізу тактикасы.</w:t>
      </w:r>
    </w:p>
    <w:p w:rsidR="00920BFB" w:rsidRPr="003D7FB9" w:rsidRDefault="00030ED9" w:rsidP="00920BFB">
      <w:pPr>
        <w:spacing w:after="0" w:line="240" w:lineRule="auto"/>
        <w:ind w:left="10" w:hanging="10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 xml:space="preserve">  4</w:t>
      </w:r>
      <w:r w:rsidRPr="003D7FB9">
        <w:rPr>
          <w:sz w:val="24"/>
          <w:szCs w:val="24"/>
        </w:rPr>
        <w:t>3</w:t>
      </w:r>
      <w:r w:rsidR="00920BFB" w:rsidRPr="003D7FB9">
        <w:rPr>
          <w:sz w:val="24"/>
          <w:szCs w:val="24"/>
          <w:lang w:val="kk-KZ"/>
        </w:rPr>
        <w:t>. Бедеулік неке. Әйелдердің бедеулігінің негізгі себептері. Диагностика.</w:t>
      </w:r>
    </w:p>
    <w:p w:rsidR="00920BFB" w:rsidRPr="003D7FB9" w:rsidRDefault="00030ED9" w:rsidP="00920BFB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44</w:t>
      </w:r>
      <w:r w:rsidR="00920BFB" w:rsidRPr="003D7FB9">
        <w:rPr>
          <w:sz w:val="24"/>
          <w:szCs w:val="24"/>
          <w:lang w:val="kk-KZ"/>
        </w:rPr>
        <w:t>. Менструальдық циклдің бұзылуы. Жатырдан қалыптан тыс қан кету. Диагностика. Жүргізу тактикасы.</w:t>
      </w:r>
    </w:p>
    <w:p w:rsidR="00FA1F64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45</w:t>
      </w:r>
      <w:r w:rsidR="00920BFB" w:rsidRPr="003D7FB9">
        <w:rPr>
          <w:sz w:val="24"/>
          <w:szCs w:val="24"/>
          <w:lang w:val="kk-KZ"/>
        </w:rPr>
        <w:t>. Жатыр мойнының фондық және ісікке дейінгі аурулары.</w:t>
      </w:r>
    </w:p>
    <w:p w:rsidR="00920BFB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46</w:t>
      </w:r>
      <w:r w:rsidR="00920BFB" w:rsidRPr="003D7FB9">
        <w:rPr>
          <w:sz w:val="24"/>
          <w:szCs w:val="24"/>
          <w:lang w:val="kk-KZ"/>
        </w:rPr>
        <w:t>. Жатыр мойны обырының скринингі. Қазіргі емдеу әдістері.</w:t>
      </w:r>
    </w:p>
    <w:p w:rsidR="00920BFB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</w:t>
      </w:r>
      <w:r w:rsidRPr="003D7FB9">
        <w:rPr>
          <w:sz w:val="24"/>
          <w:szCs w:val="24"/>
        </w:rPr>
        <w:t>7</w:t>
      </w:r>
      <w:r w:rsidR="00920BFB" w:rsidRPr="003D7FB9">
        <w:rPr>
          <w:sz w:val="24"/>
          <w:szCs w:val="24"/>
          <w:lang w:val="kk-KZ"/>
        </w:rPr>
        <w:t xml:space="preserve">. </w:t>
      </w:r>
      <w:proofErr w:type="spellStart"/>
      <w:r w:rsidR="00920BFB" w:rsidRPr="003D7FB9">
        <w:rPr>
          <w:sz w:val="24"/>
          <w:szCs w:val="24"/>
        </w:rPr>
        <w:t>Гинекологиядағы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шұғыл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жағдайлар</w:t>
      </w:r>
      <w:proofErr w:type="spellEnd"/>
      <w:r w:rsidR="00920BFB" w:rsidRPr="003D7FB9">
        <w:rPr>
          <w:sz w:val="24"/>
          <w:szCs w:val="24"/>
        </w:rPr>
        <w:t xml:space="preserve">. </w:t>
      </w:r>
      <w:proofErr w:type="spellStart"/>
      <w:r w:rsidR="00920BFB" w:rsidRPr="003D7FB9">
        <w:rPr>
          <w:sz w:val="24"/>
          <w:szCs w:val="24"/>
        </w:rPr>
        <w:t>Себептері</w:t>
      </w:r>
      <w:proofErr w:type="spellEnd"/>
      <w:r w:rsidR="00920BFB" w:rsidRPr="003D7FB9">
        <w:rPr>
          <w:sz w:val="24"/>
          <w:szCs w:val="24"/>
        </w:rPr>
        <w:t xml:space="preserve">. </w:t>
      </w:r>
      <w:r w:rsidR="00920BFB" w:rsidRPr="003D7FB9">
        <w:rPr>
          <w:sz w:val="24"/>
          <w:szCs w:val="24"/>
          <w:lang w:val="kk-KZ"/>
        </w:rPr>
        <w:t>Клиника</w:t>
      </w:r>
      <w:r w:rsidR="00920BFB" w:rsidRPr="003D7FB9">
        <w:rPr>
          <w:sz w:val="24"/>
          <w:szCs w:val="24"/>
        </w:rPr>
        <w:t>. Диагностика</w:t>
      </w:r>
      <w:r w:rsidR="00920BFB" w:rsidRPr="003D7FB9">
        <w:rPr>
          <w:sz w:val="24"/>
          <w:szCs w:val="24"/>
          <w:lang w:val="kk-KZ"/>
        </w:rPr>
        <w:t>. Емдеу.</w:t>
      </w:r>
    </w:p>
    <w:p w:rsidR="00920BFB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48</w:t>
      </w:r>
      <w:r w:rsidR="00920BFB" w:rsidRPr="003D7FB9">
        <w:rPr>
          <w:sz w:val="24"/>
          <w:szCs w:val="24"/>
          <w:lang w:val="kk-KZ"/>
        </w:rPr>
        <w:t>. Қыздар мен жасөспірімдерді гинекологиялық зерттеу әдістері.</w:t>
      </w:r>
    </w:p>
    <w:p w:rsidR="00920BFB" w:rsidRPr="003D7FB9" w:rsidRDefault="00030ED9" w:rsidP="00FA1F64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  <w:lang w:val="kk-KZ"/>
        </w:rPr>
        <w:t>49</w:t>
      </w:r>
      <w:r w:rsidR="00920BFB" w:rsidRPr="003D7FB9">
        <w:rPr>
          <w:sz w:val="24"/>
          <w:szCs w:val="24"/>
          <w:lang w:val="kk-KZ"/>
        </w:rPr>
        <w:t xml:space="preserve">. Қыздардағы жыныс мүшелерінің қабыну аурулары. Клиника. </w:t>
      </w:r>
      <w:r w:rsidR="00920BFB" w:rsidRPr="003D7FB9">
        <w:rPr>
          <w:sz w:val="24"/>
          <w:szCs w:val="24"/>
        </w:rPr>
        <w:t xml:space="preserve">Диагностика. </w:t>
      </w:r>
      <w:proofErr w:type="spellStart"/>
      <w:r w:rsidR="00920BFB" w:rsidRPr="003D7FB9">
        <w:rPr>
          <w:sz w:val="24"/>
          <w:szCs w:val="24"/>
        </w:rPr>
        <w:t>Емдеу</w:t>
      </w:r>
      <w:proofErr w:type="spellEnd"/>
      <w:r w:rsidR="00920BFB" w:rsidRPr="003D7FB9">
        <w:rPr>
          <w:sz w:val="24"/>
          <w:szCs w:val="24"/>
        </w:rPr>
        <w:t>.</w:t>
      </w:r>
    </w:p>
    <w:p w:rsidR="00920BFB" w:rsidRPr="003D7FB9" w:rsidRDefault="00030ED9" w:rsidP="00030ED9">
      <w:pPr>
        <w:spacing w:after="0" w:line="240" w:lineRule="auto"/>
        <w:ind w:right="59"/>
        <w:rPr>
          <w:sz w:val="24"/>
          <w:szCs w:val="24"/>
          <w:lang w:val="kk-KZ"/>
        </w:rPr>
      </w:pPr>
      <w:r w:rsidRPr="003D7FB9">
        <w:rPr>
          <w:sz w:val="24"/>
          <w:szCs w:val="24"/>
        </w:rPr>
        <w:t>50</w:t>
      </w:r>
      <w:r w:rsidR="00920BFB" w:rsidRPr="003D7FB9">
        <w:rPr>
          <w:sz w:val="24"/>
          <w:szCs w:val="24"/>
          <w:lang w:val="kk-KZ"/>
        </w:rPr>
        <w:t xml:space="preserve">. </w:t>
      </w:r>
      <w:proofErr w:type="spellStart"/>
      <w:r w:rsidR="00920BFB" w:rsidRPr="003D7FB9">
        <w:rPr>
          <w:sz w:val="24"/>
          <w:szCs w:val="24"/>
        </w:rPr>
        <w:t>Кәмелетке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толмағандардан</w:t>
      </w:r>
      <w:proofErr w:type="spellEnd"/>
      <w:r w:rsidR="00920BFB" w:rsidRPr="003D7FB9">
        <w:rPr>
          <w:sz w:val="24"/>
          <w:szCs w:val="24"/>
        </w:rPr>
        <w:t xml:space="preserve"> </w:t>
      </w:r>
      <w:proofErr w:type="spellStart"/>
      <w:r w:rsidR="00920BFB" w:rsidRPr="003D7FB9">
        <w:rPr>
          <w:sz w:val="24"/>
          <w:szCs w:val="24"/>
        </w:rPr>
        <w:t>қан</w:t>
      </w:r>
      <w:proofErr w:type="spellEnd"/>
      <w:r w:rsidR="00920BFB" w:rsidRPr="003D7FB9">
        <w:rPr>
          <w:sz w:val="24"/>
          <w:szCs w:val="24"/>
        </w:rPr>
        <w:t xml:space="preserve"> кету. </w:t>
      </w:r>
      <w:r w:rsidR="00920BFB" w:rsidRPr="003D7FB9">
        <w:rPr>
          <w:sz w:val="24"/>
          <w:szCs w:val="24"/>
          <w:lang w:val="kk-KZ"/>
        </w:rPr>
        <w:t>Клиника</w:t>
      </w:r>
      <w:r w:rsidR="00920BFB" w:rsidRPr="003D7FB9">
        <w:rPr>
          <w:sz w:val="24"/>
          <w:szCs w:val="24"/>
        </w:rPr>
        <w:t xml:space="preserve">. Диагностика. </w:t>
      </w:r>
      <w:proofErr w:type="spellStart"/>
      <w:r w:rsidR="00920BFB" w:rsidRPr="003D7FB9">
        <w:rPr>
          <w:sz w:val="24"/>
          <w:szCs w:val="24"/>
        </w:rPr>
        <w:t>Емдеу</w:t>
      </w:r>
      <w:proofErr w:type="spellEnd"/>
      <w:r w:rsidR="00920BFB" w:rsidRPr="003D7FB9">
        <w:rPr>
          <w:sz w:val="24"/>
          <w:szCs w:val="24"/>
        </w:rPr>
        <w:t>.</w:t>
      </w:r>
      <w:r w:rsidR="00920BFB" w:rsidRPr="003D7FB9">
        <w:rPr>
          <w:sz w:val="24"/>
          <w:szCs w:val="24"/>
          <w:lang w:val="kk-KZ"/>
        </w:rPr>
        <w:t xml:space="preserve"> </w:t>
      </w:r>
    </w:p>
    <w:p w:rsidR="00602ED5" w:rsidRPr="003D7FB9" w:rsidRDefault="00602ED5" w:rsidP="00602ED5">
      <w:pPr>
        <w:tabs>
          <w:tab w:val="left" w:pos="426"/>
        </w:tabs>
        <w:rPr>
          <w:rFonts w:eastAsia="Calibri"/>
          <w:b/>
          <w:sz w:val="24"/>
          <w:szCs w:val="24"/>
        </w:rPr>
      </w:pPr>
      <w:proofErr w:type="spellStart"/>
      <w:r w:rsidRPr="003D7FB9">
        <w:rPr>
          <w:rFonts w:eastAsia="Calibri"/>
          <w:b/>
          <w:sz w:val="24"/>
          <w:szCs w:val="24"/>
        </w:rPr>
        <w:t>Ұсынылатын</w:t>
      </w:r>
      <w:proofErr w:type="spellEnd"/>
      <w:r w:rsidRPr="003D7FB9">
        <w:rPr>
          <w:rFonts w:eastAsia="Calibri"/>
          <w:b/>
          <w:sz w:val="24"/>
          <w:szCs w:val="24"/>
        </w:rPr>
        <w:t xml:space="preserve"> </w:t>
      </w:r>
      <w:proofErr w:type="spellStart"/>
      <w:r w:rsidRPr="003D7FB9">
        <w:rPr>
          <w:rFonts w:eastAsia="Calibri"/>
          <w:b/>
          <w:sz w:val="24"/>
          <w:szCs w:val="24"/>
        </w:rPr>
        <w:t>әдебиеттер</w:t>
      </w:r>
      <w:proofErr w:type="spellEnd"/>
      <w:r w:rsidRPr="003D7FB9">
        <w:rPr>
          <w:rFonts w:eastAsia="Calibri"/>
          <w:b/>
          <w:sz w:val="24"/>
          <w:szCs w:val="24"/>
        </w:rPr>
        <w:t xml:space="preserve">: </w:t>
      </w:r>
    </w:p>
    <w:p w:rsidR="00602ED5" w:rsidRPr="003D7FB9" w:rsidRDefault="00602ED5" w:rsidP="00602ED5">
      <w:pPr>
        <w:tabs>
          <w:tab w:val="left" w:pos="426"/>
        </w:tabs>
        <w:rPr>
          <w:rFonts w:eastAsia="Calibri"/>
          <w:b/>
          <w:sz w:val="24"/>
          <w:szCs w:val="24"/>
        </w:rPr>
      </w:pPr>
      <w:proofErr w:type="spellStart"/>
      <w:r w:rsidRPr="003D7FB9">
        <w:rPr>
          <w:rFonts w:eastAsia="Calibri"/>
          <w:b/>
          <w:sz w:val="24"/>
          <w:szCs w:val="24"/>
        </w:rPr>
        <w:t>Негізгі</w:t>
      </w:r>
      <w:proofErr w:type="spellEnd"/>
      <w:r w:rsidRPr="003D7FB9">
        <w:rPr>
          <w:rFonts w:eastAsia="Calibri"/>
          <w:b/>
          <w:sz w:val="24"/>
          <w:szCs w:val="24"/>
        </w:rPr>
        <w:t>:</w:t>
      </w:r>
    </w:p>
    <w:p w:rsidR="00B149EE" w:rsidRPr="003D7FB9" w:rsidRDefault="00B149EE" w:rsidP="00602ED5">
      <w:pPr>
        <w:tabs>
          <w:tab w:val="left" w:pos="426"/>
        </w:tabs>
        <w:rPr>
          <w:sz w:val="24"/>
          <w:szCs w:val="24"/>
        </w:rPr>
      </w:pPr>
      <w:r w:rsidRPr="003D7FB9">
        <w:rPr>
          <w:sz w:val="24"/>
          <w:szCs w:val="24"/>
        </w:rPr>
        <w:t>1. Основные клинические протоколы и приказа МЗ РК по акушерству и гинекологии. Алматы</w:t>
      </w:r>
    </w:p>
    <w:p w:rsidR="00B149EE" w:rsidRPr="003D7FB9" w:rsidRDefault="00B149EE" w:rsidP="00B149EE">
      <w:pPr>
        <w:tabs>
          <w:tab w:val="left" w:pos="426"/>
        </w:tabs>
        <w:rPr>
          <w:sz w:val="24"/>
          <w:szCs w:val="24"/>
        </w:rPr>
      </w:pPr>
      <w:r w:rsidRPr="003D7FB9">
        <w:rPr>
          <w:sz w:val="24"/>
          <w:szCs w:val="24"/>
        </w:rPr>
        <w:t>2. Интегрированное ведение беременности и родов, «Оказание помощи при осложненном течении беременности и родов: руководство для акушерок и врачей», ВОЗ, Женева,2000г.</w:t>
      </w:r>
    </w:p>
    <w:p w:rsidR="00B149EE" w:rsidRPr="003D7FB9" w:rsidRDefault="00B149EE" w:rsidP="00B149EE">
      <w:pPr>
        <w:tabs>
          <w:tab w:val="left" w:pos="426"/>
        </w:tabs>
        <w:rPr>
          <w:sz w:val="24"/>
          <w:szCs w:val="24"/>
        </w:rPr>
      </w:pPr>
      <w:r w:rsidRPr="003D7FB9">
        <w:rPr>
          <w:sz w:val="24"/>
          <w:szCs w:val="24"/>
        </w:rPr>
        <w:t xml:space="preserve">3.Айламазян Э.К., Серов В.Н. «Акушерство» - М.: </w:t>
      </w:r>
      <w:proofErr w:type="spellStart"/>
      <w:r w:rsidRPr="003D7FB9">
        <w:rPr>
          <w:sz w:val="24"/>
          <w:szCs w:val="24"/>
        </w:rPr>
        <w:t>Геотар</w:t>
      </w:r>
      <w:proofErr w:type="spellEnd"/>
      <w:r w:rsidRPr="003D7FB9">
        <w:rPr>
          <w:sz w:val="24"/>
          <w:szCs w:val="24"/>
        </w:rPr>
        <w:t xml:space="preserve">-Медиа, 2021 г. </w:t>
      </w:r>
      <w:r w:rsidRPr="003D7FB9">
        <w:rPr>
          <w:rFonts w:ascii="Tahoma" w:hAnsi="Tahoma" w:cs="Tahoma"/>
          <w:sz w:val="24"/>
          <w:szCs w:val="24"/>
          <w:shd w:val="clear" w:color="auto" w:fill="F0EDED"/>
        </w:rPr>
        <w:t xml:space="preserve"> </w:t>
      </w:r>
      <w:hyperlink r:id="rId8" w:history="1">
        <w:r w:rsidRPr="003D7FB9">
          <w:rPr>
            <w:sz w:val="24"/>
            <w:szCs w:val="24"/>
          </w:rPr>
          <w:t>https://www.labirint.ru/books/332725/</w:t>
        </w:r>
      </w:hyperlink>
    </w:p>
    <w:p w:rsidR="00B149EE" w:rsidRPr="003D7FB9" w:rsidRDefault="00B149EE" w:rsidP="00B149EE">
      <w:pPr>
        <w:tabs>
          <w:tab w:val="left" w:pos="426"/>
        </w:tabs>
        <w:rPr>
          <w:sz w:val="24"/>
          <w:szCs w:val="24"/>
        </w:rPr>
      </w:pPr>
      <w:r w:rsidRPr="003D7FB9">
        <w:rPr>
          <w:sz w:val="24"/>
          <w:szCs w:val="24"/>
        </w:rPr>
        <w:t xml:space="preserve">4. Г.М. Савельева, Серов В.Н., Сухих </w:t>
      </w:r>
      <w:proofErr w:type="spellStart"/>
      <w:r w:rsidRPr="003D7FB9">
        <w:rPr>
          <w:sz w:val="24"/>
          <w:szCs w:val="24"/>
        </w:rPr>
        <w:t>Г.Т.«Акушерство</w:t>
      </w:r>
      <w:proofErr w:type="spellEnd"/>
      <w:r w:rsidRPr="003D7FB9">
        <w:rPr>
          <w:sz w:val="24"/>
          <w:szCs w:val="24"/>
        </w:rPr>
        <w:t xml:space="preserve">» - М.: </w:t>
      </w:r>
      <w:proofErr w:type="spellStart"/>
      <w:r w:rsidRPr="003D7FB9">
        <w:rPr>
          <w:sz w:val="24"/>
          <w:szCs w:val="24"/>
        </w:rPr>
        <w:t>Геотар</w:t>
      </w:r>
      <w:proofErr w:type="spellEnd"/>
      <w:r w:rsidRPr="003D7FB9">
        <w:rPr>
          <w:sz w:val="24"/>
          <w:szCs w:val="24"/>
        </w:rPr>
        <w:t>-Медиа, 2022 г. Серия: Национальное руководство</w:t>
      </w:r>
    </w:p>
    <w:p w:rsidR="00B149EE" w:rsidRPr="003D7FB9" w:rsidRDefault="00B149EE" w:rsidP="00B149EE">
      <w:pPr>
        <w:rPr>
          <w:sz w:val="24"/>
          <w:szCs w:val="24"/>
        </w:rPr>
      </w:pPr>
      <w:r w:rsidRPr="003D7FB9">
        <w:rPr>
          <w:sz w:val="24"/>
          <w:szCs w:val="24"/>
        </w:rPr>
        <w:t xml:space="preserve">5. </w:t>
      </w:r>
      <w:r w:rsidRPr="003D7FB9">
        <w:rPr>
          <w:bCs/>
          <w:sz w:val="24"/>
          <w:szCs w:val="24"/>
        </w:rPr>
        <w:t>Савельева Г.М. , В.Г. Бреусенко</w:t>
      </w:r>
      <w:r w:rsidRPr="003D7FB9">
        <w:rPr>
          <w:sz w:val="24"/>
          <w:szCs w:val="24"/>
        </w:rPr>
        <w:t xml:space="preserve"> «Гинекология» Учебник для медицинских вузов. - </w:t>
      </w:r>
      <w:hyperlink r:id="rId9" w:history="1">
        <w:proofErr w:type="spellStart"/>
        <w:r w:rsidRPr="003D7FB9">
          <w:rPr>
            <w:bCs/>
            <w:sz w:val="24"/>
            <w:szCs w:val="24"/>
          </w:rPr>
          <w:t>Гэотар</w:t>
        </w:r>
        <w:proofErr w:type="spellEnd"/>
        <w:r w:rsidRPr="003D7FB9">
          <w:rPr>
            <w:bCs/>
            <w:sz w:val="24"/>
            <w:szCs w:val="24"/>
          </w:rPr>
          <w:t>-Медиа</w:t>
        </w:r>
      </w:hyperlink>
      <w:r w:rsidRPr="003D7FB9">
        <w:rPr>
          <w:sz w:val="24"/>
          <w:szCs w:val="24"/>
        </w:rPr>
        <w:t xml:space="preserve"> 2019 г.704 стр.</w:t>
      </w:r>
    </w:p>
    <w:p w:rsidR="00B149EE" w:rsidRPr="003D7FB9" w:rsidRDefault="00B149EE" w:rsidP="00B149EE">
      <w:pPr>
        <w:rPr>
          <w:sz w:val="24"/>
          <w:szCs w:val="24"/>
        </w:rPr>
      </w:pPr>
      <w:r w:rsidRPr="003D7FB9">
        <w:rPr>
          <w:sz w:val="24"/>
          <w:szCs w:val="24"/>
        </w:rPr>
        <w:t xml:space="preserve">6. Манухин И.Б., </w:t>
      </w:r>
      <w:proofErr w:type="spellStart"/>
      <w:r w:rsidRPr="003D7FB9">
        <w:rPr>
          <w:sz w:val="24"/>
          <w:szCs w:val="24"/>
        </w:rPr>
        <w:t>Айламазян</w:t>
      </w:r>
      <w:proofErr w:type="spellEnd"/>
      <w:r w:rsidRPr="003D7FB9">
        <w:rPr>
          <w:sz w:val="24"/>
          <w:szCs w:val="24"/>
        </w:rPr>
        <w:t xml:space="preserve"> Э.К., Демидов В.Н., «Гинекология» М.: </w:t>
      </w:r>
      <w:proofErr w:type="spellStart"/>
      <w:r w:rsidRPr="003D7FB9">
        <w:rPr>
          <w:sz w:val="24"/>
          <w:szCs w:val="24"/>
        </w:rPr>
        <w:t>Геотар</w:t>
      </w:r>
      <w:proofErr w:type="spellEnd"/>
      <w:r w:rsidRPr="003D7FB9">
        <w:rPr>
          <w:sz w:val="24"/>
          <w:szCs w:val="24"/>
        </w:rPr>
        <w:t xml:space="preserve">-Медиа, 2022 г. 1088 стр. </w:t>
      </w:r>
      <w:hyperlink r:id="rId10" w:history="1">
        <w:r w:rsidRPr="003D7FB9">
          <w:rPr>
            <w:sz w:val="24"/>
            <w:szCs w:val="24"/>
          </w:rPr>
          <w:t>https://www.labirint.ru/books/261932/</w:t>
        </w:r>
      </w:hyperlink>
    </w:p>
    <w:p w:rsidR="00B149EE" w:rsidRPr="003D7FB9" w:rsidRDefault="00B149EE" w:rsidP="00B149EE">
      <w:pPr>
        <w:tabs>
          <w:tab w:val="left" w:pos="426"/>
        </w:tabs>
        <w:rPr>
          <w:bCs/>
          <w:sz w:val="24"/>
          <w:szCs w:val="24"/>
          <w:lang w:val="kk-KZ"/>
        </w:rPr>
      </w:pPr>
      <w:r w:rsidRPr="003D7FB9">
        <w:rPr>
          <w:sz w:val="24"/>
          <w:szCs w:val="24"/>
        </w:rPr>
        <w:t xml:space="preserve">7. Иванова Д.О., </w:t>
      </w:r>
      <w:proofErr w:type="spellStart"/>
      <w:r w:rsidRPr="003D7FB9">
        <w:rPr>
          <w:sz w:val="24"/>
          <w:szCs w:val="24"/>
        </w:rPr>
        <w:t>Рухляда</w:t>
      </w:r>
      <w:proofErr w:type="spellEnd"/>
      <w:r w:rsidRPr="003D7FB9">
        <w:rPr>
          <w:sz w:val="24"/>
          <w:szCs w:val="24"/>
        </w:rPr>
        <w:t xml:space="preserve"> Н.Н., «Детская гинекология», М.: </w:t>
      </w:r>
      <w:proofErr w:type="spellStart"/>
      <w:r w:rsidRPr="003D7FB9">
        <w:rPr>
          <w:sz w:val="24"/>
          <w:szCs w:val="24"/>
        </w:rPr>
        <w:t>Геотар</w:t>
      </w:r>
      <w:proofErr w:type="spellEnd"/>
      <w:r w:rsidRPr="003D7FB9">
        <w:rPr>
          <w:sz w:val="24"/>
          <w:szCs w:val="24"/>
        </w:rPr>
        <w:t>-Медиа, 2023 г., 464 стр.</w:t>
      </w:r>
    </w:p>
    <w:p w:rsidR="00B149EE" w:rsidRPr="003D7FB9" w:rsidRDefault="00B149EE" w:rsidP="00B149EE">
      <w:pPr>
        <w:tabs>
          <w:tab w:val="left" w:pos="426"/>
        </w:tabs>
        <w:rPr>
          <w:sz w:val="24"/>
          <w:szCs w:val="24"/>
        </w:rPr>
      </w:pPr>
      <w:r w:rsidRPr="003D7FB9">
        <w:rPr>
          <w:bCs/>
          <w:sz w:val="24"/>
          <w:szCs w:val="24"/>
          <w:lang w:val="kk-KZ"/>
        </w:rPr>
        <w:t>8.</w:t>
      </w:r>
      <w:r w:rsidRPr="003D7FB9">
        <w:rPr>
          <w:rStyle w:val="a8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7FB9">
        <w:rPr>
          <w:rStyle w:val="a8"/>
          <w:bCs/>
          <w:sz w:val="24"/>
          <w:szCs w:val="24"/>
          <w:shd w:val="clear" w:color="auto" w:fill="FFFFFF"/>
        </w:rPr>
        <w:t>Гуркин</w:t>
      </w:r>
      <w:proofErr w:type="spellEnd"/>
      <w:r w:rsidRPr="003D7FB9">
        <w:rPr>
          <w:rStyle w:val="a8"/>
          <w:bCs/>
          <w:sz w:val="24"/>
          <w:szCs w:val="24"/>
          <w:shd w:val="clear" w:color="auto" w:fill="FFFFFF"/>
        </w:rPr>
        <w:t xml:space="preserve"> Ю.А. Детская</w:t>
      </w:r>
      <w:r w:rsidRPr="003D7FB9">
        <w:rPr>
          <w:sz w:val="24"/>
          <w:szCs w:val="24"/>
          <w:shd w:val="clear" w:color="auto" w:fill="FFFFFF"/>
        </w:rPr>
        <w:t> и подростковая </w:t>
      </w:r>
      <w:r w:rsidRPr="003D7FB9">
        <w:rPr>
          <w:rStyle w:val="a8"/>
          <w:bCs/>
          <w:sz w:val="24"/>
          <w:szCs w:val="24"/>
          <w:shd w:val="clear" w:color="auto" w:fill="FFFFFF"/>
        </w:rPr>
        <w:t>гинекология</w:t>
      </w:r>
      <w:r w:rsidRPr="003D7FB9">
        <w:rPr>
          <w:sz w:val="24"/>
          <w:szCs w:val="24"/>
          <w:shd w:val="clear" w:color="auto" w:fill="FFFFFF"/>
        </w:rPr>
        <w:t>: руководство для врачей   2009, С 696.</w:t>
      </w:r>
    </w:p>
    <w:p w:rsidR="00B149EE" w:rsidRPr="003D7FB9" w:rsidRDefault="00B149EE" w:rsidP="00B1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r w:rsidRPr="003D7FB9">
        <w:rPr>
          <w:sz w:val="24"/>
          <w:szCs w:val="24"/>
        </w:rPr>
        <w:t xml:space="preserve">9. </w:t>
      </w:r>
      <w:r w:rsidRPr="003D7FB9">
        <w:rPr>
          <w:sz w:val="24"/>
          <w:szCs w:val="24"/>
          <w:shd w:val="clear" w:color="auto" w:fill="FFFFFF"/>
        </w:rPr>
        <w:t>К.Ж. </w:t>
      </w:r>
      <w:proofErr w:type="spellStart"/>
      <w:r w:rsidRPr="003D7FB9">
        <w:rPr>
          <w:rStyle w:val="a8"/>
          <w:bCs/>
          <w:sz w:val="24"/>
          <w:szCs w:val="24"/>
          <w:shd w:val="clear" w:color="auto" w:fill="FFFFFF"/>
        </w:rPr>
        <w:t>Кульбаева</w:t>
      </w:r>
      <w:proofErr w:type="spellEnd"/>
      <w:r w:rsidRPr="003D7FB9">
        <w:rPr>
          <w:rStyle w:val="a8"/>
          <w:bCs/>
          <w:sz w:val="24"/>
          <w:szCs w:val="24"/>
          <w:shd w:val="clear" w:color="auto" w:fill="FFFFFF"/>
        </w:rPr>
        <w:t>,</w:t>
      </w:r>
      <w:r w:rsidRPr="003D7FB9">
        <w:rPr>
          <w:rStyle w:val="muxgbd"/>
          <w:sz w:val="24"/>
          <w:szCs w:val="24"/>
          <w:shd w:val="clear" w:color="auto" w:fill="FFFFFF"/>
        </w:rPr>
        <w:t> </w:t>
      </w:r>
      <w:r w:rsidRPr="003D7FB9">
        <w:rPr>
          <w:sz w:val="24"/>
          <w:szCs w:val="24"/>
          <w:shd w:val="clear" w:color="auto" w:fill="FFFFFF"/>
        </w:rPr>
        <w:t>Актуальные вопросы детской и подростковой гинекологии и ювенильного акушерства /. - Астана, 2007. - 28 с.</w:t>
      </w:r>
    </w:p>
    <w:p w:rsidR="00602ED5" w:rsidRPr="003D7FB9" w:rsidRDefault="00602ED5" w:rsidP="00602ED5">
      <w:pPr>
        <w:tabs>
          <w:tab w:val="left" w:pos="0"/>
          <w:tab w:val="left" w:pos="284"/>
        </w:tabs>
        <w:spacing w:after="0" w:line="240" w:lineRule="auto"/>
        <w:contextualSpacing/>
        <w:jc w:val="left"/>
        <w:rPr>
          <w:sz w:val="24"/>
          <w:szCs w:val="24"/>
          <w:lang w:val="en-US"/>
        </w:rPr>
      </w:pPr>
      <w:bookmarkStart w:id="0" w:name="_GoBack"/>
      <w:bookmarkEnd w:id="0"/>
      <w:proofErr w:type="spellStart"/>
      <w:r w:rsidRPr="003D7FB9">
        <w:rPr>
          <w:b/>
          <w:sz w:val="24"/>
          <w:szCs w:val="24"/>
        </w:rPr>
        <w:t>Электрондық</w:t>
      </w:r>
      <w:proofErr w:type="spellEnd"/>
      <w:r w:rsidRPr="003D7FB9">
        <w:rPr>
          <w:b/>
          <w:sz w:val="24"/>
          <w:szCs w:val="24"/>
        </w:rPr>
        <w:t xml:space="preserve"> </w:t>
      </w:r>
      <w:proofErr w:type="spellStart"/>
      <w:r w:rsidRPr="003D7FB9">
        <w:rPr>
          <w:b/>
          <w:sz w:val="24"/>
          <w:szCs w:val="24"/>
        </w:rPr>
        <w:t>көздер</w:t>
      </w:r>
      <w:proofErr w:type="spellEnd"/>
      <w:r w:rsidRPr="003D7FB9">
        <w:rPr>
          <w:b/>
          <w:sz w:val="24"/>
          <w:szCs w:val="24"/>
        </w:rPr>
        <w:t>:</w:t>
      </w:r>
    </w:p>
    <w:p w:rsidR="00B149EE" w:rsidRPr="003D7FB9" w:rsidRDefault="00602ED5" w:rsidP="00602ED5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284" w:hanging="224"/>
        <w:contextualSpacing/>
        <w:jc w:val="left"/>
        <w:rPr>
          <w:sz w:val="24"/>
          <w:szCs w:val="24"/>
          <w:lang w:val="en-US"/>
        </w:rPr>
      </w:pPr>
      <w:r w:rsidRPr="003D7FB9">
        <w:rPr>
          <w:bCs/>
          <w:sz w:val="24"/>
          <w:szCs w:val="24"/>
          <w:lang w:val="kk-KZ"/>
        </w:rPr>
        <w:t xml:space="preserve"> </w:t>
      </w:r>
      <w:proofErr w:type="spellStart"/>
      <w:r w:rsidR="00B149EE" w:rsidRPr="003D7FB9">
        <w:rPr>
          <w:bCs/>
          <w:sz w:val="24"/>
          <w:szCs w:val="24"/>
          <w:lang w:val="en-US"/>
        </w:rPr>
        <w:t>HealthAtoZ</w:t>
      </w:r>
      <w:proofErr w:type="spellEnd"/>
      <w:r w:rsidR="00B149EE" w:rsidRPr="003D7FB9">
        <w:rPr>
          <w:bCs/>
          <w:sz w:val="24"/>
          <w:szCs w:val="24"/>
          <w:lang w:val="en-US"/>
        </w:rPr>
        <w:tab/>
        <w:t xml:space="preserve">(http://www.HealthAtoZ.com/) </w:t>
      </w:r>
    </w:p>
    <w:p w:rsidR="00B149EE" w:rsidRPr="003D7FB9" w:rsidRDefault="00B149EE" w:rsidP="00B149EE">
      <w:pPr>
        <w:numPr>
          <w:ilvl w:val="0"/>
          <w:numId w:val="12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left"/>
        <w:rPr>
          <w:sz w:val="24"/>
          <w:szCs w:val="24"/>
        </w:rPr>
      </w:pPr>
      <w:r w:rsidRPr="003D7FB9">
        <w:rPr>
          <w:bCs/>
          <w:sz w:val="24"/>
          <w:szCs w:val="24"/>
          <w:lang w:val="en-US"/>
        </w:rPr>
        <w:t>Medscape</w:t>
      </w:r>
      <w:r w:rsidRPr="003D7FB9">
        <w:rPr>
          <w:bCs/>
          <w:sz w:val="24"/>
          <w:szCs w:val="24"/>
        </w:rPr>
        <w:t xml:space="preserve"> </w:t>
      </w:r>
      <w:hyperlink r:id="rId11" w:history="1">
        <w:r w:rsidRPr="003D7FB9">
          <w:rPr>
            <w:sz w:val="24"/>
            <w:szCs w:val="24"/>
            <w:lang w:val="en-US"/>
          </w:rPr>
          <w:t>http</w:t>
        </w:r>
        <w:r w:rsidRPr="003D7FB9">
          <w:rPr>
            <w:sz w:val="24"/>
            <w:szCs w:val="24"/>
          </w:rPr>
          <w:t>://</w:t>
        </w:r>
        <w:r w:rsidRPr="003D7FB9">
          <w:rPr>
            <w:sz w:val="24"/>
            <w:szCs w:val="24"/>
            <w:lang w:val="en-US"/>
          </w:rPr>
          <w:t>www</w:t>
        </w:r>
        <w:r w:rsidRPr="003D7FB9">
          <w:rPr>
            <w:sz w:val="24"/>
            <w:szCs w:val="24"/>
          </w:rPr>
          <w:t>.</w:t>
        </w:r>
        <w:r w:rsidRPr="003D7FB9">
          <w:rPr>
            <w:sz w:val="24"/>
            <w:szCs w:val="24"/>
            <w:lang w:val="en-US"/>
          </w:rPr>
          <w:t>med</w:t>
        </w:r>
        <w:r w:rsidRPr="003D7FB9">
          <w:rPr>
            <w:sz w:val="24"/>
            <w:szCs w:val="24"/>
          </w:rPr>
          <w:t>scape.com</w:t>
        </w:r>
      </w:hyperlink>
      <w:r w:rsidRPr="003D7FB9">
        <w:rPr>
          <w:sz w:val="24"/>
          <w:szCs w:val="24"/>
        </w:rPr>
        <w:br/>
        <w:t xml:space="preserve">Глобальная поисковая медицинская система. </w:t>
      </w:r>
    </w:p>
    <w:p w:rsidR="00B149EE" w:rsidRPr="003D7FB9" w:rsidRDefault="00B149EE" w:rsidP="00B149EE">
      <w:pPr>
        <w:numPr>
          <w:ilvl w:val="0"/>
          <w:numId w:val="12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left"/>
        <w:rPr>
          <w:sz w:val="24"/>
          <w:szCs w:val="24"/>
          <w:lang w:val="en-US"/>
        </w:rPr>
      </w:pPr>
      <w:r w:rsidRPr="003D7FB9">
        <w:rPr>
          <w:bCs/>
          <w:sz w:val="24"/>
          <w:szCs w:val="24"/>
          <w:lang w:val="en-US"/>
        </w:rPr>
        <w:t xml:space="preserve">Pub Med </w:t>
      </w:r>
      <w:hyperlink r:id="rId12" w:history="1">
        <w:r w:rsidRPr="003D7FB9">
          <w:rPr>
            <w:sz w:val="24"/>
            <w:szCs w:val="24"/>
            <w:lang w:val="en-US"/>
          </w:rPr>
          <w:t>http://www4.ncbi.nlm.nih.gov/PubMed/</w:t>
        </w:r>
      </w:hyperlink>
      <w:r w:rsidRPr="003D7FB9">
        <w:rPr>
          <w:sz w:val="24"/>
          <w:szCs w:val="24"/>
          <w:lang w:val="en-US"/>
        </w:rPr>
        <w:br/>
      </w:r>
      <w:r w:rsidRPr="003D7FB9">
        <w:rPr>
          <w:sz w:val="24"/>
          <w:szCs w:val="24"/>
        </w:rPr>
        <w:t>База</w:t>
      </w:r>
      <w:r w:rsidRPr="003D7FB9">
        <w:rPr>
          <w:sz w:val="24"/>
          <w:szCs w:val="24"/>
          <w:lang w:val="en-US"/>
        </w:rPr>
        <w:t xml:space="preserve"> </w:t>
      </w:r>
      <w:r w:rsidRPr="003D7FB9">
        <w:rPr>
          <w:sz w:val="24"/>
          <w:szCs w:val="24"/>
        </w:rPr>
        <w:t>данных</w:t>
      </w:r>
      <w:r w:rsidRPr="003D7FB9">
        <w:rPr>
          <w:sz w:val="24"/>
          <w:szCs w:val="24"/>
          <w:lang w:val="en-US"/>
        </w:rPr>
        <w:t xml:space="preserve"> Medline. </w:t>
      </w:r>
    </w:p>
    <w:p w:rsidR="00B149EE" w:rsidRPr="003D7FB9" w:rsidRDefault="00B149EE" w:rsidP="00B149EE">
      <w:pPr>
        <w:numPr>
          <w:ilvl w:val="0"/>
          <w:numId w:val="12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left"/>
        <w:rPr>
          <w:sz w:val="24"/>
          <w:szCs w:val="24"/>
        </w:rPr>
      </w:pPr>
      <w:proofErr w:type="spellStart"/>
      <w:r w:rsidRPr="003D7FB9">
        <w:rPr>
          <w:bCs/>
          <w:sz w:val="24"/>
          <w:szCs w:val="24"/>
        </w:rPr>
        <w:t>National</w:t>
      </w:r>
      <w:proofErr w:type="spellEnd"/>
      <w:r w:rsidRPr="003D7FB9">
        <w:rPr>
          <w:bCs/>
          <w:sz w:val="24"/>
          <w:szCs w:val="24"/>
        </w:rPr>
        <w:t xml:space="preserve"> </w:t>
      </w:r>
      <w:proofErr w:type="spellStart"/>
      <w:r w:rsidRPr="003D7FB9">
        <w:rPr>
          <w:bCs/>
          <w:sz w:val="24"/>
          <w:szCs w:val="24"/>
        </w:rPr>
        <w:t>Library</w:t>
      </w:r>
      <w:proofErr w:type="spellEnd"/>
      <w:r w:rsidRPr="003D7FB9">
        <w:rPr>
          <w:bCs/>
          <w:sz w:val="24"/>
          <w:szCs w:val="24"/>
        </w:rPr>
        <w:t xml:space="preserve"> </w:t>
      </w:r>
      <w:proofErr w:type="spellStart"/>
      <w:r w:rsidRPr="003D7FB9">
        <w:rPr>
          <w:bCs/>
          <w:sz w:val="24"/>
          <w:szCs w:val="24"/>
        </w:rPr>
        <w:t>of</w:t>
      </w:r>
      <w:proofErr w:type="spellEnd"/>
      <w:r w:rsidRPr="003D7FB9">
        <w:rPr>
          <w:bCs/>
          <w:sz w:val="24"/>
          <w:szCs w:val="24"/>
        </w:rPr>
        <w:t xml:space="preserve"> </w:t>
      </w:r>
      <w:proofErr w:type="spellStart"/>
      <w:r w:rsidRPr="003D7FB9">
        <w:rPr>
          <w:bCs/>
          <w:sz w:val="24"/>
          <w:szCs w:val="24"/>
        </w:rPr>
        <w:t>Medicine</w:t>
      </w:r>
      <w:proofErr w:type="spellEnd"/>
      <w:r w:rsidRPr="003D7FB9">
        <w:rPr>
          <w:bCs/>
          <w:sz w:val="24"/>
          <w:szCs w:val="24"/>
        </w:rPr>
        <w:t xml:space="preserve"> </w:t>
      </w:r>
      <w:hyperlink r:id="rId13" w:history="1">
        <w:r w:rsidRPr="003D7FB9">
          <w:rPr>
            <w:sz w:val="24"/>
            <w:szCs w:val="24"/>
          </w:rPr>
          <w:t>http://www.nlm.nih.gov/</w:t>
        </w:r>
      </w:hyperlink>
      <w:r w:rsidRPr="003D7FB9">
        <w:rPr>
          <w:sz w:val="24"/>
          <w:szCs w:val="24"/>
        </w:rPr>
        <w:t xml:space="preserve"> </w:t>
      </w:r>
      <w:r w:rsidRPr="003D7FB9">
        <w:rPr>
          <w:sz w:val="24"/>
          <w:szCs w:val="24"/>
        </w:rPr>
        <w:br/>
        <w:t xml:space="preserve">Национальная медицинская библиотека США </w:t>
      </w:r>
    </w:p>
    <w:p w:rsidR="00B149EE" w:rsidRPr="003D7FB9" w:rsidRDefault="00B149EE" w:rsidP="00B149EE">
      <w:pPr>
        <w:numPr>
          <w:ilvl w:val="0"/>
          <w:numId w:val="12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left"/>
        <w:rPr>
          <w:sz w:val="24"/>
          <w:szCs w:val="24"/>
        </w:rPr>
      </w:pPr>
      <w:proofErr w:type="spellStart"/>
      <w:r w:rsidRPr="003D7FB9">
        <w:rPr>
          <w:bCs/>
          <w:sz w:val="24"/>
          <w:szCs w:val="24"/>
        </w:rPr>
        <w:t>Hardin</w:t>
      </w:r>
      <w:proofErr w:type="spellEnd"/>
      <w:r w:rsidRPr="003D7FB9">
        <w:rPr>
          <w:bCs/>
          <w:sz w:val="24"/>
          <w:szCs w:val="24"/>
        </w:rPr>
        <w:t xml:space="preserve"> MD</w:t>
      </w:r>
      <w:r w:rsidRPr="003D7FB9">
        <w:rPr>
          <w:sz w:val="24"/>
          <w:szCs w:val="24"/>
        </w:rPr>
        <w:t xml:space="preserve">  </w:t>
      </w:r>
      <w:hyperlink r:id="rId14" w:history="1">
        <w:r w:rsidRPr="003D7FB9">
          <w:rPr>
            <w:sz w:val="24"/>
            <w:szCs w:val="24"/>
          </w:rPr>
          <w:t xml:space="preserve">http://www.lib.uiowa.edu/hardin/md/index.html </w:t>
        </w:r>
      </w:hyperlink>
      <w:r w:rsidRPr="003D7FB9">
        <w:rPr>
          <w:sz w:val="24"/>
          <w:szCs w:val="24"/>
        </w:rPr>
        <w:br/>
        <w:t xml:space="preserve"> Глобальная медицинская поисковая система </w:t>
      </w:r>
    </w:p>
    <w:p w:rsidR="00B149EE" w:rsidRPr="003D7FB9" w:rsidRDefault="00B149EE" w:rsidP="00B149EE">
      <w:pPr>
        <w:numPr>
          <w:ilvl w:val="0"/>
          <w:numId w:val="12"/>
        </w:num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left"/>
        <w:rPr>
          <w:sz w:val="24"/>
          <w:szCs w:val="24"/>
        </w:rPr>
      </w:pPr>
      <w:proofErr w:type="spellStart"/>
      <w:r w:rsidRPr="003D7FB9">
        <w:rPr>
          <w:bCs/>
          <w:sz w:val="24"/>
          <w:szCs w:val="24"/>
        </w:rPr>
        <w:t>Am</w:t>
      </w:r>
      <w:proofErr w:type="spellEnd"/>
      <w:r w:rsidRPr="003D7FB9">
        <w:rPr>
          <w:bCs/>
          <w:sz w:val="24"/>
          <w:szCs w:val="24"/>
        </w:rPr>
        <w:t xml:space="preserve">. </w:t>
      </w:r>
      <w:proofErr w:type="spellStart"/>
      <w:r w:rsidRPr="003D7FB9">
        <w:rPr>
          <w:bCs/>
          <w:sz w:val="24"/>
          <w:szCs w:val="24"/>
        </w:rPr>
        <w:t>Medical</w:t>
      </w:r>
      <w:proofErr w:type="spellEnd"/>
      <w:r w:rsidRPr="003D7FB9">
        <w:rPr>
          <w:bCs/>
          <w:sz w:val="24"/>
          <w:szCs w:val="24"/>
        </w:rPr>
        <w:t xml:space="preserve"> </w:t>
      </w:r>
      <w:proofErr w:type="spellStart"/>
      <w:r w:rsidRPr="003D7FB9">
        <w:rPr>
          <w:bCs/>
          <w:sz w:val="24"/>
          <w:szCs w:val="24"/>
        </w:rPr>
        <w:t>Association</w:t>
      </w:r>
      <w:proofErr w:type="spellEnd"/>
      <w:r w:rsidRPr="003D7FB9">
        <w:rPr>
          <w:bCs/>
          <w:sz w:val="24"/>
          <w:szCs w:val="24"/>
        </w:rPr>
        <w:t xml:space="preserve"> </w:t>
      </w:r>
      <w:hyperlink r:id="rId15" w:history="1">
        <w:r w:rsidRPr="003D7FB9">
          <w:rPr>
            <w:sz w:val="24"/>
            <w:szCs w:val="24"/>
          </w:rPr>
          <w:t xml:space="preserve">http://www.ama-assn.org/ </w:t>
        </w:r>
      </w:hyperlink>
      <w:r w:rsidRPr="003D7FB9">
        <w:rPr>
          <w:sz w:val="24"/>
          <w:szCs w:val="24"/>
        </w:rPr>
        <w:br/>
        <w:t xml:space="preserve">Американская Медицинская Ассоциация. Медицинская литература. </w:t>
      </w:r>
    </w:p>
    <w:p w:rsidR="00602ED5" w:rsidRPr="003D7FB9" w:rsidRDefault="00612255" w:rsidP="00324B4D">
      <w:pPr>
        <w:tabs>
          <w:tab w:val="left" w:pos="916"/>
        </w:tabs>
        <w:spacing w:after="19" w:line="240" w:lineRule="auto"/>
        <w:ind w:left="10" w:right="59" w:hanging="10"/>
        <w:rPr>
          <w:sz w:val="24"/>
          <w:szCs w:val="24"/>
        </w:rPr>
      </w:pPr>
      <w:r w:rsidRPr="003D7FB9">
        <w:rPr>
          <w:sz w:val="24"/>
          <w:szCs w:val="24"/>
        </w:rPr>
        <w:t xml:space="preserve"> </w:t>
      </w:r>
      <w:r w:rsidR="00324B4D" w:rsidRPr="003D7FB9">
        <w:rPr>
          <w:sz w:val="24"/>
          <w:szCs w:val="24"/>
        </w:rPr>
        <w:tab/>
      </w:r>
    </w:p>
    <w:p w:rsidR="006720B7" w:rsidRPr="003D7FB9" w:rsidRDefault="006720B7" w:rsidP="006720B7">
      <w:pPr>
        <w:pStyle w:val="20"/>
        <w:tabs>
          <w:tab w:val="clear" w:pos="360"/>
        </w:tabs>
        <w:ind w:left="0" w:firstLine="0"/>
        <w:jc w:val="both"/>
        <w:rPr>
          <w:b/>
          <w:sz w:val="24"/>
          <w:szCs w:val="24"/>
          <w:lang w:val="kk-KZ"/>
        </w:rPr>
      </w:pPr>
      <w:r w:rsidRPr="003D7FB9">
        <w:rPr>
          <w:b/>
          <w:sz w:val="24"/>
          <w:szCs w:val="24"/>
          <w:lang w:val="kk-KZ"/>
        </w:rPr>
        <w:t xml:space="preserve">Үздіксіз білім беру бөлімінің басшысы                                               Нартаева М.М.    </w:t>
      </w:r>
    </w:p>
    <w:p w:rsidR="00E125E5" w:rsidRPr="003D7FB9" w:rsidRDefault="00E125E5" w:rsidP="006720B7">
      <w:pPr>
        <w:rPr>
          <w:sz w:val="24"/>
          <w:szCs w:val="24"/>
          <w:lang w:val="kk-KZ"/>
        </w:rPr>
      </w:pPr>
    </w:p>
    <w:sectPr w:rsidR="00E125E5" w:rsidRPr="003D7FB9" w:rsidSect="00324B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6F" w:rsidRDefault="001D776F">
      <w:pPr>
        <w:spacing w:after="0" w:line="240" w:lineRule="auto"/>
      </w:pPr>
      <w:r>
        <w:separator/>
      </w:r>
    </w:p>
  </w:endnote>
  <w:endnote w:type="continuationSeparator" w:id="0">
    <w:p w:rsidR="001D776F" w:rsidRDefault="001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3" w:rsidRDefault="005A58A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3" w:rsidRDefault="005A58A3">
    <w:pPr>
      <w:spacing w:after="0" w:line="259" w:lineRule="auto"/>
      <w:ind w:left="0" w:right="-31" w:firstLine="0"/>
      <w:jc w:val="righ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3" w:rsidRDefault="005A58A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6F" w:rsidRDefault="001D776F">
      <w:pPr>
        <w:spacing w:after="0" w:line="240" w:lineRule="auto"/>
      </w:pPr>
      <w:r>
        <w:separator/>
      </w:r>
    </w:p>
  </w:footnote>
  <w:footnote w:type="continuationSeparator" w:id="0">
    <w:p w:rsidR="001D776F" w:rsidRDefault="001D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594" w:tblpY="458"/>
      <w:tblOverlap w:val="never"/>
      <w:tblW w:w="9573" w:type="dxa"/>
      <w:tblInd w:w="0" w:type="dxa"/>
      <w:tblCellMar>
        <w:top w:w="5" w:type="dxa"/>
        <w:left w:w="236" w:type="dxa"/>
        <w:right w:w="115" w:type="dxa"/>
      </w:tblCellMar>
      <w:tblLook w:val="04A0" w:firstRow="1" w:lastRow="0" w:firstColumn="1" w:lastColumn="0" w:noHBand="0" w:noVBand="1"/>
    </w:tblPr>
    <w:tblGrid>
      <w:gridCol w:w="1128"/>
      <w:gridCol w:w="3529"/>
      <w:gridCol w:w="1532"/>
      <w:gridCol w:w="3384"/>
    </w:tblGrid>
    <w:tr w:rsidR="005A58A3">
      <w:trPr>
        <w:trHeight w:val="638"/>
      </w:trPr>
      <w:tc>
        <w:tcPr>
          <w:tcW w:w="1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5A58A3" w:rsidRDefault="005A58A3">
          <w:pPr>
            <w:spacing w:after="0" w:line="259" w:lineRule="auto"/>
            <w:ind w:left="32" w:firstLine="0"/>
            <w:jc w:val="left"/>
          </w:pPr>
          <w:r>
            <w:rPr>
              <w:noProof/>
            </w:rPr>
            <w:drawing>
              <wp:inline distT="0" distB="0" distL="0" distR="0" wp14:anchorId="26F03411" wp14:editId="680A37F4">
                <wp:extent cx="373380" cy="398145"/>
                <wp:effectExtent l="0" t="0" r="0" b="0"/>
                <wp:docPr id="3" name="Picture 2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5" name="Picture 2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0"/>
            </w:rPr>
            <w:t xml:space="preserve"> </w:t>
          </w:r>
        </w:p>
      </w:tc>
      <w:tc>
        <w:tcPr>
          <w:tcW w:w="3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58A3" w:rsidRDefault="005A58A3">
          <w:pPr>
            <w:spacing w:after="0" w:line="259" w:lineRule="auto"/>
            <w:ind w:left="0" w:firstLine="0"/>
            <w:jc w:val="center"/>
          </w:pPr>
          <w:r>
            <w:rPr>
              <w:sz w:val="20"/>
            </w:rPr>
            <w:t>«</w:t>
          </w:r>
          <w:proofErr w:type="spellStart"/>
          <w:r>
            <w:rPr>
              <w:sz w:val="20"/>
            </w:rPr>
            <w:t>ҚазРесмедуниверситеті</w:t>
          </w:r>
          <w:proofErr w:type="spellEnd"/>
          <w:r>
            <w:rPr>
              <w:sz w:val="20"/>
            </w:rPr>
            <w:t>» МЕББМ НУО «</w:t>
          </w:r>
          <w:proofErr w:type="spellStart"/>
          <w:r>
            <w:rPr>
              <w:sz w:val="20"/>
            </w:rPr>
            <w:t>КазРосмедуниверситет</w:t>
          </w:r>
          <w:proofErr w:type="spellEnd"/>
          <w:r>
            <w:rPr>
              <w:sz w:val="20"/>
            </w:rPr>
            <w:t xml:space="preserve">» </w:t>
          </w:r>
        </w:p>
      </w:tc>
      <w:tc>
        <w:tcPr>
          <w:tcW w:w="15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19" w:firstLine="0"/>
            <w:jc w:val="center"/>
          </w:pPr>
          <w:r>
            <w:rPr>
              <w:sz w:val="20"/>
            </w:rPr>
            <w:t xml:space="preserve">стр. </w:t>
          </w:r>
          <w:r>
            <w:rPr>
              <w:sz w:val="28"/>
            </w:rPr>
            <w:fldChar w:fldCharType="begin"/>
          </w:r>
          <w:r>
            <w:instrText xml:space="preserve"> PAGE   \* MERGEFORMAT </w:instrText>
          </w:r>
          <w:r>
            <w:rPr>
              <w:sz w:val="28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1D776F">
            <w:fldChar w:fldCharType="begin"/>
          </w:r>
          <w:r w:rsidR="001D776F">
            <w:instrText xml:space="preserve"> NUMPAGES   \* MERGEFORMAT </w:instrText>
          </w:r>
          <w:r w:rsidR="001D776F">
            <w:fldChar w:fldCharType="separate"/>
          </w:r>
          <w:r w:rsidR="006720B7" w:rsidRPr="006720B7">
            <w:rPr>
              <w:noProof/>
              <w:sz w:val="20"/>
            </w:rPr>
            <w:t>3</w:t>
          </w:r>
          <w:r w:rsidR="001D776F">
            <w:rPr>
              <w:noProof/>
              <w:sz w:val="20"/>
            </w:rPr>
            <w:fldChar w:fldCharType="end"/>
          </w:r>
          <w:r>
            <w:rPr>
              <w:sz w:val="20"/>
            </w:rPr>
            <w:t xml:space="preserve"> бет </w:t>
          </w:r>
        </w:p>
      </w:tc>
      <w:tc>
        <w:tcPr>
          <w:tcW w:w="33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26" w:firstLine="0"/>
            <w:jc w:val="center"/>
          </w:pPr>
          <w:r>
            <w:rPr>
              <w:sz w:val="20"/>
            </w:rPr>
            <w:t xml:space="preserve">F-PR-03-11-05-04 </w:t>
          </w:r>
        </w:p>
      </w:tc>
    </w:tr>
  </w:tbl>
  <w:p w:rsidR="005A58A3" w:rsidRDefault="005A58A3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525"/>
      <w:tblW w:w="1092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7"/>
      <w:gridCol w:w="1557"/>
      <w:gridCol w:w="4678"/>
      <w:gridCol w:w="219"/>
    </w:tblGrid>
    <w:tr w:rsidR="00674157" w:rsidRPr="00A05416" w:rsidTr="00494909">
      <w:trPr>
        <w:gridAfter w:val="1"/>
        <w:wAfter w:w="219" w:type="dxa"/>
        <w:cantSplit/>
        <w:trHeight w:val="1129"/>
      </w:trPr>
      <w:tc>
        <w:tcPr>
          <w:tcW w:w="4467" w:type="dxa"/>
          <w:vAlign w:val="center"/>
        </w:tcPr>
        <w:p w:rsidR="00674157" w:rsidRPr="00A05416" w:rsidRDefault="00674157" w:rsidP="00494909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  <w:lang w:val="kk-KZ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«аКУШЕРЛІк, ГИНЕКОЛОГИЯ ЖӘНЕ ПЕРИНАТОЛОГИЯ ҒЫЛЫМИ ОРТАЛЫҒЫ» акционерлі қоғамы</w:t>
          </w:r>
        </w:p>
      </w:tc>
      <w:tc>
        <w:tcPr>
          <w:tcW w:w="1557" w:type="dxa"/>
          <w:vAlign w:val="center"/>
          <w:hideMark/>
        </w:tcPr>
        <w:p w:rsidR="00674157" w:rsidRPr="00A05416" w:rsidRDefault="00674157" w:rsidP="00494909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b/>
              <w:sz w:val="17"/>
              <w:szCs w:val="17"/>
            </w:rPr>
          </w:pPr>
          <w:r w:rsidRPr="00A05416">
            <w:rPr>
              <w:b/>
              <w:noProof/>
              <w:sz w:val="17"/>
              <w:szCs w:val="17"/>
            </w:rPr>
            <w:drawing>
              <wp:inline distT="0" distB="0" distL="0" distR="0" wp14:anchorId="44B0879B" wp14:editId="434F11E3">
                <wp:extent cx="683813" cy="840754"/>
                <wp:effectExtent l="0" t="0" r="254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Новый логотип Центр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495" cy="841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674157" w:rsidRPr="00A05416" w:rsidRDefault="00674157" w:rsidP="00494909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</w:p>
        <w:p w:rsidR="00674157" w:rsidRPr="00A05416" w:rsidRDefault="00674157" w:rsidP="00494909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акционерное общество</w:t>
          </w:r>
          <w:r w:rsidRPr="00A05416">
            <w:rPr>
              <w:b/>
              <w:caps/>
              <w:sz w:val="17"/>
              <w:szCs w:val="17"/>
            </w:rPr>
            <w:t xml:space="preserve"> «НАУЧНЫЙ ЦЕНТР АКУШЕРСТВА, ГИНЕКОЛОГИИ И ПЕРИНАТОЛОГИИ»</w:t>
          </w:r>
        </w:p>
        <w:p w:rsidR="00674157" w:rsidRPr="00A05416" w:rsidRDefault="00674157" w:rsidP="00494909">
          <w:pPr>
            <w:spacing w:after="0" w:line="256" w:lineRule="auto"/>
            <w:jc w:val="center"/>
            <w:rPr>
              <w:b/>
              <w:sz w:val="17"/>
              <w:szCs w:val="17"/>
            </w:rPr>
          </w:pPr>
        </w:p>
      </w:tc>
    </w:tr>
    <w:tr w:rsidR="00674157" w:rsidRPr="00477916" w:rsidTr="00494909">
      <w:trPr>
        <w:cantSplit/>
        <w:trHeight w:val="79"/>
      </w:trPr>
      <w:tc>
        <w:tcPr>
          <w:tcW w:w="10921" w:type="dxa"/>
          <w:gridSpan w:val="4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:rsidR="00674157" w:rsidRPr="00077550" w:rsidRDefault="00674157" w:rsidP="00494909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ahoma" w:hAnsi="Tahoma" w:cs="Tahoma"/>
              <w:sz w:val="17"/>
              <w:szCs w:val="17"/>
              <w:lang w:val="kk-KZ"/>
            </w:rPr>
          </w:pPr>
        </w:p>
      </w:tc>
    </w:tr>
  </w:tbl>
  <w:p w:rsidR="005A58A3" w:rsidRDefault="005A58A3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594" w:tblpY="458"/>
      <w:tblOverlap w:val="never"/>
      <w:tblW w:w="9573" w:type="dxa"/>
      <w:tblInd w:w="0" w:type="dxa"/>
      <w:tblCellMar>
        <w:top w:w="5" w:type="dxa"/>
        <w:left w:w="236" w:type="dxa"/>
        <w:right w:w="115" w:type="dxa"/>
      </w:tblCellMar>
      <w:tblLook w:val="04A0" w:firstRow="1" w:lastRow="0" w:firstColumn="1" w:lastColumn="0" w:noHBand="0" w:noVBand="1"/>
    </w:tblPr>
    <w:tblGrid>
      <w:gridCol w:w="1128"/>
      <w:gridCol w:w="3529"/>
      <w:gridCol w:w="1532"/>
      <w:gridCol w:w="3384"/>
    </w:tblGrid>
    <w:tr w:rsidR="005A58A3">
      <w:trPr>
        <w:trHeight w:val="638"/>
      </w:trPr>
      <w:tc>
        <w:tcPr>
          <w:tcW w:w="1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5A58A3" w:rsidRDefault="005A58A3">
          <w:pPr>
            <w:spacing w:after="0" w:line="259" w:lineRule="auto"/>
            <w:ind w:left="32" w:firstLine="0"/>
            <w:jc w:val="left"/>
          </w:pPr>
          <w:r>
            <w:rPr>
              <w:noProof/>
            </w:rPr>
            <w:drawing>
              <wp:inline distT="0" distB="0" distL="0" distR="0" wp14:anchorId="597EFC24" wp14:editId="779BE8A9">
                <wp:extent cx="373380" cy="398145"/>
                <wp:effectExtent l="0" t="0" r="0" b="0"/>
                <wp:docPr id="5" name="Picture 2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5" name="Picture 2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0"/>
            </w:rPr>
            <w:t xml:space="preserve"> </w:t>
          </w:r>
        </w:p>
      </w:tc>
      <w:tc>
        <w:tcPr>
          <w:tcW w:w="3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58A3" w:rsidRDefault="005A58A3">
          <w:pPr>
            <w:spacing w:after="0" w:line="259" w:lineRule="auto"/>
            <w:ind w:left="0" w:firstLine="0"/>
            <w:jc w:val="center"/>
          </w:pPr>
          <w:r>
            <w:rPr>
              <w:sz w:val="20"/>
            </w:rPr>
            <w:t>«</w:t>
          </w:r>
          <w:proofErr w:type="spellStart"/>
          <w:r>
            <w:rPr>
              <w:sz w:val="20"/>
            </w:rPr>
            <w:t>ҚазРесмедуниверситеті</w:t>
          </w:r>
          <w:proofErr w:type="spellEnd"/>
          <w:r>
            <w:rPr>
              <w:sz w:val="20"/>
            </w:rPr>
            <w:t>» МЕББМ НУО «</w:t>
          </w:r>
          <w:proofErr w:type="spellStart"/>
          <w:r>
            <w:rPr>
              <w:sz w:val="20"/>
            </w:rPr>
            <w:t>КазРосмедуниверситет</w:t>
          </w:r>
          <w:proofErr w:type="spellEnd"/>
          <w:r>
            <w:rPr>
              <w:sz w:val="20"/>
            </w:rPr>
            <w:t xml:space="preserve">» </w:t>
          </w:r>
        </w:p>
      </w:tc>
      <w:tc>
        <w:tcPr>
          <w:tcW w:w="15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19" w:firstLine="0"/>
            <w:jc w:val="center"/>
          </w:pPr>
          <w:r>
            <w:rPr>
              <w:sz w:val="20"/>
            </w:rPr>
            <w:t xml:space="preserve">стр. </w:t>
          </w:r>
          <w:r>
            <w:rPr>
              <w:sz w:val="28"/>
            </w:rPr>
            <w:fldChar w:fldCharType="begin"/>
          </w:r>
          <w:r>
            <w:instrText xml:space="preserve"> PAGE   \* MERGEFORMAT </w:instrText>
          </w:r>
          <w:r>
            <w:rPr>
              <w:sz w:val="28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1D776F">
            <w:fldChar w:fldCharType="begin"/>
          </w:r>
          <w:r w:rsidR="001D776F">
            <w:instrText xml:space="preserve"> NUMPAGES   \* MERGEFORMAT </w:instrText>
          </w:r>
          <w:r w:rsidR="001D776F">
            <w:fldChar w:fldCharType="separate"/>
          </w:r>
          <w:r w:rsidR="006720B7" w:rsidRPr="006720B7">
            <w:rPr>
              <w:noProof/>
              <w:sz w:val="20"/>
            </w:rPr>
            <w:t>3</w:t>
          </w:r>
          <w:r w:rsidR="001D776F">
            <w:rPr>
              <w:noProof/>
              <w:sz w:val="20"/>
            </w:rPr>
            <w:fldChar w:fldCharType="end"/>
          </w:r>
          <w:r>
            <w:rPr>
              <w:sz w:val="20"/>
            </w:rPr>
            <w:t xml:space="preserve"> бет </w:t>
          </w:r>
        </w:p>
      </w:tc>
      <w:tc>
        <w:tcPr>
          <w:tcW w:w="33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26" w:firstLine="0"/>
            <w:jc w:val="center"/>
          </w:pPr>
          <w:r>
            <w:rPr>
              <w:sz w:val="20"/>
            </w:rPr>
            <w:t xml:space="preserve">F-PR-03-11-05-04 </w:t>
          </w:r>
        </w:p>
      </w:tc>
    </w:tr>
  </w:tbl>
  <w:p w:rsidR="005A58A3" w:rsidRDefault="005A58A3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699"/>
    <w:multiLevelType w:val="hybridMultilevel"/>
    <w:tmpl w:val="685875A0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EDD6E01"/>
    <w:multiLevelType w:val="hybridMultilevel"/>
    <w:tmpl w:val="B1D26F2C"/>
    <w:lvl w:ilvl="0" w:tplc="4CF01304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649C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A4F6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C577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2393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002B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E8BA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384F4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6FA6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EF300C"/>
    <w:multiLevelType w:val="hybridMultilevel"/>
    <w:tmpl w:val="D52C83DC"/>
    <w:lvl w:ilvl="0" w:tplc="7C96E5EA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5555D25"/>
    <w:multiLevelType w:val="hybridMultilevel"/>
    <w:tmpl w:val="5B2ABA0E"/>
    <w:lvl w:ilvl="0" w:tplc="491411BA">
      <w:start w:val="1"/>
      <w:numFmt w:val="decimal"/>
      <w:lvlText w:val="%1.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62C9E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69118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C1600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AEC70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000B4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EC4EC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41260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A398E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505B95"/>
    <w:multiLevelType w:val="hybridMultilevel"/>
    <w:tmpl w:val="59B4D5B0"/>
    <w:lvl w:ilvl="0" w:tplc="619E434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8811EF2"/>
    <w:multiLevelType w:val="hybridMultilevel"/>
    <w:tmpl w:val="E75C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611A"/>
    <w:multiLevelType w:val="hybridMultilevel"/>
    <w:tmpl w:val="CF2EB8AA"/>
    <w:lvl w:ilvl="0" w:tplc="A7B66E7A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29414F77"/>
    <w:multiLevelType w:val="hybridMultilevel"/>
    <w:tmpl w:val="B7C8E972"/>
    <w:lvl w:ilvl="0" w:tplc="54B4FA14">
      <w:start w:val="1"/>
      <w:numFmt w:val="decimal"/>
      <w:lvlText w:val="%1.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26DB84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52F730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C408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3CBA3A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90F6E0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C22F0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DCBEF2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DE6C96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176982"/>
    <w:multiLevelType w:val="hybridMultilevel"/>
    <w:tmpl w:val="E902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22B3E"/>
    <w:multiLevelType w:val="hybridMultilevel"/>
    <w:tmpl w:val="E44853A6"/>
    <w:lvl w:ilvl="0" w:tplc="8842B0D2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45256F9F"/>
    <w:multiLevelType w:val="hybridMultilevel"/>
    <w:tmpl w:val="24E614FE"/>
    <w:lvl w:ilvl="0" w:tplc="A01E2A90">
      <w:start w:val="2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4C04723D"/>
    <w:multiLevelType w:val="hybridMultilevel"/>
    <w:tmpl w:val="D09814A6"/>
    <w:lvl w:ilvl="0" w:tplc="05B67310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652D475F"/>
    <w:multiLevelType w:val="hybridMultilevel"/>
    <w:tmpl w:val="FA0A1D94"/>
    <w:lvl w:ilvl="0" w:tplc="D488E3A6">
      <w:start w:val="30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96B7D02"/>
    <w:multiLevelType w:val="hybridMultilevel"/>
    <w:tmpl w:val="D7EE6C94"/>
    <w:lvl w:ilvl="0" w:tplc="0FCEAF3A">
      <w:start w:val="5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79DF3D96"/>
    <w:multiLevelType w:val="hybridMultilevel"/>
    <w:tmpl w:val="5CEC4C78"/>
    <w:lvl w:ilvl="0" w:tplc="5FAA76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C5"/>
    <w:rsid w:val="00000BC8"/>
    <w:rsid w:val="00030ED9"/>
    <w:rsid w:val="0003437B"/>
    <w:rsid w:val="0004296E"/>
    <w:rsid w:val="000D2DDB"/>
    <w:rsid w:val="000F1B0D"/>
    <w:rsid w:val="001533A2"/>
    <w:rsid w:val="001B2C71"/>
    <w:rsid w:val="001C4843"/>
    <w:rsid w:val="001C6AAD"/>
    <w:rsid w:val="001D776F"/>
    <w:rsid w:val="001E19B0"/>
    <w:rsid w:val="00226B04"/>
    <w:rsid w:val="00232B12"/>
    <w:rsid w:val="00235ABE"/>
    <w:rsid w:val="00295D6B"/>
    <w:rsid w:val="002D7738"/>
    <w:rsid w:val="00324B4D"/>
    <w:rsid w:val="0032695D"/>
    <w:rsid w:val="003604CE"/>
    <w:rsid w:val="003778C5"/>
    <w:rsid w:val="003A4BAC"/>
    <w:rsid w:val="003B072F"/>
    <w:rsid w:val="003D7FB9"/>
    <w:rsid w:val="003E0914"/>
    <w:rsid w:val="00403973"/>
    <w:rsid w:val="004400B7"/>
    <w:rsid w:val="00472B6B"/>
    <w:rsid w:val="0049473E"/>
    <w:rsid w:val="00496DDD"/>
    <w:rsid w:val="004A38BF"/>
    <w:rsid w:val="004B4205"/>
    <w:rsid w:val="004B51EC"/>
    <w:rsid w:val="004F3F74"/>
    <w:rsid w:val="005656A9"/>
    <w:rsid w:val="00570628"/>
    <w:rsid w:val="005A58A3"/>
    <w:rsid w:val="005A7FC1"/>
    <w:rsid w:val="005F0533"/>
    <w:rsid w:val="005F0564"/>
    <w:rsid w:val="00602ED5"/>
    <w:rsid w:val="006046C8"/>
    <w:rsid w:val="00612255"/>
    <w:rsid w:val="006333AA"/>
    <w:rsid w:val="00634224"/>
    <w:rsid w:val="00643BAA"/>
    <w:rsid w:val="006720B7"/>
    <w:rsid w:val="00674157"/>
    <w:rsid w:val="006864F9"/>
    <w:rsid w:val="006962F8"/>
    <w:rsid w:val="006A54DC"/>
    <w:rsid w:val="006B19E9"/>
    <w:rsid w:val="006C282D"/>
    <w:rsid w:val="006C5A33"/>
    <w:rsid w:val="006D7ED4"/>
    <w:rsid w:val="007026CF"/>
    <w:rsid w:val="00756006"/>
    <w:rsid w:val="007B3380"/>
    <w:rsid w:val="00806F55"/>
    <w:rsid w:val="00814585"/>
    <w:rsid w:val="008157B7"/>
    <w:rsid w:val="008729D1"/>
    <w:rsid w:val="00873D9B"/>
    <w:rsid w:val="008C3DB0"/>
    <w:rsid w:val="00920BFB"/>
    <w:rsid w:val="00940D91"/>
    <w:rsid w:val="009561DE"/>
    <w:rsid w:val="009752CC"/>
    <w:rsid w:val="009871D2"/>
    <w:rsid w:val="009914C4"/>
    <w:rsid w:val="00991846"/>
    <w:rsid w:val="009A7E9B"/>
    <w:rsid w:val="009B0181"/>
    <w:rsid w:val="009C2FD0"/>
    <w:rsid w:val="00A040F6"/>
    <w:rsid w:val="00A4728D"/>
    <w:rsid w:val="00A538F2"/>
    <w:rsid w:val="00A8758D"/>
    <w:rsid w:val="00AA5886"/>
    <w:rsid w:val="00AB7FB0"/>
    <w:rsid w:val="00B149EE"/>
    <w:rsid w:val="00B33D8C"/>
    <w:rsid w:val="00B673E8"/>
    <w:rsid w:val="00B97AC3"/>
    <w:rsid w:val="00BB40CA"/>
    <w:rsid w:val="00BD022F"/>
    <w:rsid w:val="00C271A5"/>
    <w:rsid w:val="00C91478"/>
    <w:rsid w:val="00C947EF"/>
    <w:rsid w:val="00CE4FE0"/>
    <w:rsid w:val="00D15781"/>
    <w:rsid w:val="00D36CA7"/>
    <w:rsid w:val="00D52FA1"/>
    <w:rsid w:val="00D55D49"/>
    <w:rsid w:val="00DA60FC"/>
    <w:rsid w:val="00DB2E8B"/>
    <w:rsid w:val="00DF56E6"/>
    <w:rsid w:val="00E125E5"/>
    <w:rsid w:val="00E132F5"/>
    <w:rsid w:val="00E63616"/>
    <w:rsid w:val="00E722C3"/>
    <w:rsid w:val="00E862DA"/>
    <w:rsid w:val="00E90076"/>
    <w:rsid w:val="00EA3F02"/>
    <w:rsid w:val="00EB2CA5"/>
    <w:rsid w:val="00F55032"/>
    <w:rsid w:val="00F83C44"/>
    <w:rsid w:val="00FA1F64"/>
    <w:rsid w:val="00FB68AD"/>
    <w:rsid w:val="00FE04EC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F8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149EE"/>
    <w:pPr>
      <w:keepNext/>
      <w:spacing w:after="0" w:line="240" w:lineRule="auto"/>
      <w:ind w:left="0" w:firstLine="0"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962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962F8"/>
    <w:pPr>
      <w:widowControl w:val="0"/>
      <w:shd w:val="clear" w:color="auto" w:fill="FFFFFF"/>
      <w:spacing w:before="420" w:after="600" w:line="317" w:lineRule="exact"/>
      <w:ind w:left="0" w:hanging="640"/>
      <w:jc w:val="lef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table" w:customStyle="1" w:styleId="TableGrid">
    <w:name w:val="TableGrid"/>
    <w:rsid w:val="006122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22C3"/>
    <w:pPr>
      <w:ind w:left="720"/>
      <w:contextualSpacing/>
    </w:pPr>
  </w:style>
  <w:style w:type="paragraph" w:customStyle="1" w:styleId="-1">
    <w:name w:val="Без интервала-1"/>
    <w:basedOn w:val="a4"/>
    <w:link w:val="-10"/>
    <w:qFormat/>
    <w:rsid w:val="00EA3F02"/>
    <w:pPr>
      <w:widowControl w:val="0"/>
      <w:ind w:left="0" w:right="-24" w:firstLine="0"/>
      <w:jc w:val="center"/>
    </w:pPr>
    <w:rPr>
      <w:b/>
      <w:bCs/>
      <w:color w:val="auto"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rsid w:val="00EA3F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4">
    <w:name w:val="No Spacing"/>
    <w:link w:val="a5"/>
    <w:uiPriority w:val="1"/>
    <w:qFormat/>
    <w:rsid w:val="00EA3F02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37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6C28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8">
    <w:name w:val="Emphasis"/>
    <w:uiPriority w:val="20"/>
    <w:qFormat/>
    <w:rsid w:val="00F55032"/>
    <w:rPr>
      <w:i/>
      <w:iCs/>
    </w:rPr>
  </w:style>
  <w:style w:type="character" w:customStyle="1" w:styleId="muxgbd">
    <w:name w:val="muxgbd"/>
    <w:rsid w:val="00F55032"/>
  </w:style>
  <w:style w:type="character" w:customStyle="1" w:styleId="10">
    <w:name w:val="Заголовок 1 Знак"/>
    <w:basedOn w:val="a0"/>
    <w:link w:val="1"/>
    <w:rsid w:val="00B14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uiPriority w:val="99"/>
    <w:unhideWhenUsed/>
    <w:rsid w:val="00B149EE"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link w:val="22"/>
    <w:unhideWhenUsed/>
    <w:rsid w:val="006720B7"/>
    <w:pPr>
      <w:tabs>
        <w:tab w:val="num" w:pos="360"/>
      </w:tabs>
      <w:spacing w:after="0" w:line="240" w:lineRule="auto"/>
      <w:ind w:left="360" w:hanging="360"/>
      <w:jc w:val="left"/>
    </w:pPr>
    <w:rPr>
      <w:color w:val="auto"/>
      <w:sz w:val="28"/>
      <w:szCs w:val="20"/>
    </w:rPr>
  </w:style>
  <w:style w:type="character" w:customStyle="1" w:styleId="22">
    <w:name w:val="Основной текст 2 Знак"/>
    <w:basedOn w:val="a0"/>
    <w:link w:val="20"/>
    <w:rsid w:val="006720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F8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149EE"/>
    <w:pPr>
      <w:keepNext/>
      <w:spacing w:after="0" w:line="240" w:lineRule="auto"/>
      <w:ind w:left="0" w:firstLine="0"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962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962F8"/>
    <w:pPr>
      <w:widowControl w:val="0"/>
      <w:shd w:val="clear" w:color="auto" w:fill="FFFFFF"/>
      <w:spacing w:before="420" w:after="600" w:line="317" w:lineRule="exact"/>
      <w:ind w:left="0" w:hanging="640"/>
      <w:jc w:val="lef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table" w:customStyle="1" w:styleId="TableGrid">
    <w:name w:val="TableGrid"/>
    <w:rsid w:val="006122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22C3"/>
    <w:pPr>
      <w:ind w:left="720"/>
      <w:contextualSpacing/>
    </w:pPr>
  </w:style>
  <w:style w:type="paragraph" w:customStyle="1" w:styleId="-1">
    <w:name w:val="Без интервала-1"/>
    <w:basedOn w:val="a4"/>
    <w:link w:val="-10"/>
    <w:qFormat/>
    <w:rsid w:val="00EA3F02"/>
    <w:pPr>
      <w:widowControl w:val="0"/>
      <w:ind w:left="0" w:right="-24" w:firstLine="0"/>
      <w:jc w:val="center"/>
    </w:pPr>
    <w:rPr>
      <w:b/>
      <w:bCs/>
      <w:color w:val="auto"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rsid w:val="00EA3F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4">
    <w:name w:val="No Spacing"/>
    <w:link w:val="a5"/>
    <w:uiPriority w:val="1"/>
    <w:qFormat/>
    <w:rsid w:val="00EA3F02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37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6C28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8">
    <w:name w:val="Emphasis"/>
    <w:uiPriority w:val="20"/>
    <w:qFormat/>
    <w:rsid w:val="00F55032"/>
    <w:rPr>
      <w:i/>
      <w:iCs/>
    </w:rPr>
  </w:style>
  <w:style w:type="character" w:customStyle="1" w:styleId="muxgbd">
    <w:name w:val="muxgbd"/>
    <w:rsid w:val="00F55032"/>
  </w:style>
  <w:style w:type="character" w:customStyle="1" w:styleId="10">
    <w:name w:val="Заголовок 1 Знак"/>
    <w:basedOn w:val="a0"/>
    <w:link w:val="1"/>
    <w:rsid w:val="00B14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uiPriority w:val="99"/>
    <w:unhideWhenUsed/>
    <w:rsid w:val="00B149EE"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link w:val="22"/>
    <w:unhideWhenUsed/>
    <w:rsid w:val="006720B7"/>
    <w:pPr>
      <w:tabs>
        <w:tab w:val="num" w:pos="360"/>
      </w:tabs>
      <w:spacing w:after="0" w:line="240" w:lineRule="auto"/>
      <w:ind w:left="360" w:hanging="360"/>
      <w:jc w:val="left"/>
    </w:pPr>
    <w:rPr>
      <w:color w:val="auto"/>
      <w:sz w:val="28"/>
      <w:szCs w:val="20"/>
    </w:rPr>
  </w:style>
  <w:style w:type="character" w:customStyle="1" w:styleId="22">
    <w:name w:val="Основной текст 2 Знак"/>
    <w:basedOn w:val="a0"/>
    <w:link w:val="20"/>
    <w:rsid w:val="006720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332725/" TargetMode="External"/><Relationship Id="rId13" Type="http://schemas.openxmlformats.org/officeDocument/2006/relationships/hyperlink" Target="http://www.nlm.nih.gov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4.ncbi.nlm.nih.gov/PubMed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scap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-assn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abirint.ru/books/261932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s.logobook.kz/prod_list.php?ftype=2&amp;par1=10000364&amp;name=%C3%FD%EE%F2%E0%F0-%CC%E5%E4%E8%E0&amp;page=1" TargetMode="External"/><Relationship Id="rId14" Type="http://schemas.openxmlformats.org/officeDocument/2006/relationships/hyperlink" Target="http://www.lib.uiowa.edu/hardin/md/index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3</cp:revision>
  <cp:lastPrinted>2024-05-31T08:53:00Z</cp:lastPrinted>
  <dcterms:created xsi:type="dcterms:W3CDTF">2024-05-31T09:26:00Z</dcterms:created>
  <dcterms:modified xsi:type="dcterms:W3CDTF">2024-06-03T08:18:00Z</dcterms:modified>
</cp:coreProperties>
</file>