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6B" w:rsidRDefault="00D6196B" w:rsidP="00D6196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196B" w:rsidRPr="005F025F" w:rsidRDefault="00D6196B" w:rsidP="00D6196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5F025F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5F025F">
        <w:rPr>
          <w:rFonts w:ascii="Times New Roman" w:hAnsi="Times New Roman" w:cs="Times New Roman"/>
          <w:b/>
          <w:sz w:val="24"/>
          <w:szCs w:val="24"/>
        </w:rPr>
        <w:t>R</w:t>
      </w:r>
      <w:r w:rsidRPr="005F025F">
        <w:rPr>
          <w:rFonts w:ascii="Times New Roman" w:hAnsi="Times New Roman" w:cs="Times New Roman"/>
          <w:b/>
          <w:sz w:val="24"/>
          <w:szCs w:val="24"/>
          <w:lang w:val="ru-RU"/>
        </w:rPr>
        <w:t>01131 «</w:t>
      </w:r>
      <w:r w:rsidRPr="005F025F">
        <w:rPr>
          <w:rFonts w:ascii="Times New Roman" w:hAnsi="Times New Roman" w:cs="Times New Roman"/>
          <w:b/>
          <w:sz w:val="24"/>
          <w:szCs w:val="24"/>
          <w:lang w:val="kk-KZ"/>
        </w:rPr>
        <w:t>Неонатология</w:t>
      </w:r>
      <w:r w:rsidRPr="005F02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  <w:proofErr w:type="spellStart"/>
      <w:r w:rsidRPr="005F025F">
        <w:rPr>
          <w:rFonts w:ascii="Times New Roman" w:hAnsi="Times New Roman" w:cs="Times New Roman"/>
          <w:b/>
          <w:sz w:val="24"/>
          <w:szCs w:val="24"/>
          <w:lang w:val="ru-RU"/>
        </w:rPr>
        <w:t>мамандығы</w:t>
      </w:r>
      <w:proofErr w:type="spellEnd"/>
      <w:r w:rsidRPr="005F02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F025F">
        <w:rPr>
          <w:rFonts w:ascii="Times New Roman" w:hAnsi="Times New Roman" w:cs="Times New Roman"/>
          <w:b/>
          <w:sz w:val="24"/>
          <w:szCs w:val="24"/>
          <w:lang w:val="ru-RU"/>
        </w:rPr>
        <w:t>бойынша</w:t>
      </w:r>
      <w:proofErr w:type="spellEnd"/>
      <w:r w:rsidRPr="005F02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2024-2025 оқу жылдарға </w:t>
      </w:r>
    </w:p>
    <w:p w:rsidR="00D6196B" w:rsidRDefault="00D6196B" w:rsidP="00D6196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422D">
        <w:rPr>
          <w:rFonts w:ascii="Times New Roman" w:hAnsi="Times New Roman" w:cs="Times New Roman"/>
          <w:b/>
          <w:sz w:val="24"/>
          <w:szCs w:val="24"/>
          <w:lang w:val="kk-KZ"/>
        </w:rPr>
        <w:t>резидентураға түсетін т</w:t>
      </w:r>
      <w:r w:rsidRPr="005F025F">
        <w:rPr>
          <w:rFonts w:ascii="Times New Roman" w:hAnsi="Times New Roman" w:cs="Times New Roman"/>
          <w:b/>
          <w:sz w:val="24"/>
          <w:szCs w:val="24"/>
          <w:lang w:val="kk-KZ"/>
        </w:rPr>
        <w:t>ұлғаларға</w:t>
      </w:r>
      <w:r w:rsidRPr="00C542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арналаған </w:t>
      </w:r>
      <w:r w:rsidRPr="005F02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</w:t>
      </w:r>
      <w:r w:rsidRPr="00C5422D">
        <w:rPr>
          <w:rFonts w:ascii="Times New Roman" w:hAnsi="Times New Roman" w:cs="Times New Roman"/>
          <w:b/>
          <w:sz w:val="24"/>
          <w:szCs w:val="24"/>
          <w:lang w:val="kk-KZ"/>
        </w:rPr>
        <w:t>сұрақтар</w:t>
      </w:r>
      <w:r w:rsidRPr="005F02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 </w:t>
      </w:r>
    </w:p>
    <w:bookmarkEnd w:id="0"/>
    <w:p w:rsidR="00D6196B" w:rsidRDefault="00D6196B" w:rsidP="00D6196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6196B" w:rsidRDefault="00D6196B" w:rsidP="00D6196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4229">
        <w:rPr>
          <w:rFonts w:ascii="Times New Roman" w:hAnsi="Times New Roman" w:cs="Times New Roman"/>
          <w:b/>
          <w:sz w:val="24"/>
          <w:szCs w:val="24"/>
          <w:lang w:val="kk-KZ"/>
        </w:rPr>
        <w:t>Жалпы педиатрия бойынша тарау</w:t>
      </w:r>
    </w:p>
    <w:p w:rsidR="00D6196B" w:rsidRDefault="00D6196B" w:rsidP="00D6196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44229">
        <w:rPr>
          <w:rFonts w:ascii="Times New Roman" w:hAnsi="Times New Roman" w:cs="Times New Roman"/>
          <w:sz w:val="24"/>
          <w:szCs w:val="24"/>
          <w:lang w:val="kk-KZ"/>
        </w:rPr>
        <w:t>1) Белсенді иммундау, көрсеткіштер, қарсы көрсеткіштер, асқынулар, ҚР профилактикалық егу күнтізбесі.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44229">
        <w:rPr>
          <w:rFonts w:ascii="Times New Roman" w:hAnsi="Times New Roman" w:cs="Times New Roman"/>
          <w:sz w:val="24"/>
          <w:szCs w:val="24"/>
          <w:lang w:val="kk-KZ"/>
        </w:rPr>
        <w:t>2)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4229">
        <w:rPr>
          <w:rFonts w:ascii="Times New Roman" w:hAnsi="Times New Roman" w:cs="Times New Roman"/>
          <w:sz w:val="24"/>
          <w:szCs w:val="24"/>
          <w:lang w:val="kk-KZ"/>
        </w:rPr>
        <w:t>Балалар денсаулығы топтары, ҚР-дағы балалардың мақсатты топтарын профилактикалық тексеру кезеңділігі, негізгі қауіп-қатер топтары.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3) П</w:t>
      </w:r>
      <w:r w:rsidRPr="00DE1710">
        <w:rPr>
          <w:rFonts w:ascii="Times New Roman" w:hAnsi="Times New Roman" w:cs="Times New Roman"/>
          <w:sz w:val="24"/>
          <w:szCs w:val="24"/>
          <w:lang w:val="kk-KZ"/>
        </w:rPr>
        <w:t>сихомоторлық дамуды бағалау, денсаулық тобы, денсаулық индексі, центильді кесте.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67960">
        <w:rPr>
          <w:rFonts w:ascii="Times New Roman" w:hAnsi="Times New Roman" w:cs="Times New Roman"/>
          <w:sz w:val="24"/>
          <w:szCs w:val="24"/>
          <w:lang w:val="kk-KZ"/>
        </w:rPr>
        <w:t>4) Жаңа туған нәрестелер мен ауру балалардың патронажы. Ұйымның мақсаттары мен принциптері. Қауіп-қатер топтарын анықтау.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67960">
        <w:rPr>
          <w:rFonts w:ascii="Times New Roman" w:hAnsi="Times New Roman" w:cs="Times New Roman"/>
          <w:sz w:val="24"/>
          <w:szCs w:val="24"/>
          <w:lang w:val="kk-KZ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kk-KZ"/>
        </w:rPr>
        <w:t>БЖАИБ</w:t>
      </w:r>
      <w:r w:rsidRPr="00567960">
        <w:rPr>
          <w:rFonts w:ascii="Times New Roman" w:hAnsi="Times New Roman" w:cs="Times New Roman"/>
          <w:sz w:val="24"/>
          <w:szCs w:val="24"/>
          <w:lang w:val="kk-KZ"/>
        </w:rPr>
        <w:t xml:space="preserve"> негізгі қағидаттары (балалар жасындағы ауруларды интеграцияланған басқару). Жөтел немесе тыныс алудың қиындауы. Демікпе тыныс алумен бірге жүретін жағдайлар. Стридормен бірге жүретін жағдайлар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67960">
        <w:rPr>
          <w:rFonts w:ascii="Times New Roman" w:hAnsi="Times New Roman" w:cs="Times New Roman"/>
          <w:sz w:val="24"/>
          <w:szCs w:val="24"/>
          <w:lang w:val="kk-KZ"/>
        </w:rPr>
        <w:t>6) Балалардағы пневмония. Дүниежүзілік денсаулық сақтау ұйымының пневмонияны емдеу бағдарламасы. Ауыр емес, ауыр және өте ауыр пневмонияны емдеудің негізгі принциптері. Клиникалық, зертханалық және аспаптық диагностика критерийлері. Емдеу принциптері.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34177">
        <w:rPr>
          <w:rFonts w:ascii="Times New Roman" w:hAnsi="Times New Roman" w:cs="Times New Roman"/>
          <w:sz w:val="24"/>
          <w:szCs w:val="24"/>
          <w:lang w:val="kk-KZ"/>
        </w:rPr>
        <w:t>7) Балалардағы жіті бронхит. Себептері. Клиникалық-диагностикалық критерийлер. Дифференциалды диагностика. Клиникалық және рентгендік деректерді диагностикадағы маңызы. Емдеу принциптері.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34177">
        <w:rPr>
          <w:rFonts w:ascii="Times New Roman" w:hAnsi="Times New Roman" w:cs="Times New Roman"/>
          <w:sz w:val="24"/>
          <w:szCs w:val="24"/>
          <w:lang w:val="kk-KZ"/>
        </w:rPr>
        <w:t>8) Балалардағы сепсис. Анықтама. Этиологиясы. Жүйелік қабыну реакциясы синдромы туралы түсінік. Жіктеу. Клиникалық көрініс. Зертханалық диагностика әдістері.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34177">
        <w:rPr>
          <w:rFonts w:ascii="Times New Roman" w:hAnsi="Times New Roman" w:cs="Times New Roman"/>
          <w:sz w:val="24"/>
          <w:szCs w:val="24"/>
          <w:lang w:val="kk-KZ"/>
        </w:rPr>
        <w:t>9) Облитерациялық бронхиолит. Себептері. Клиникалық-диагностикалық критерийлер. Дифференциалды диагностика. Емдеу принциптері. Болжам, нәтижелер.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34177">
        <w:rPr>
          <w:rFonts w:ascii="Times New Roman" w:hAnsi="Times New Roman" w:cs="Times New Roman"/>
          <w:sz w:val="24"/>
          <w:szCs w:val="24"/>
          <w:lang w:val="kk-KZ"/>
        </w:rPr>
        <w:t>10) Балалардағы жіті обструктивті бронхит. Себептері. Клиникасы. Диагностикасы. Дифференциалды диагноз. Емдеу принциптері.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34177">
        <w:rPr>
          <w:rFonts w:ascii="Times New Roman" w:hAnsi="Times New Roman" w:cs="Times New Roman"/>
          <w:sz w:val="24"/>
          <w:szCs w:val="24"/>
          <w:lang w:val="kk-KZ"/>
        </w:rPr>
        <w:t>11) Рахит, жіктелуі, клиникасы, диагностикасы, емделуі.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D6DE0">
        <w:rPr>
          <w:rFonts w:ascii="Times New Roman" w:hAnsi="Times New Roman" w:cs="Times New Roman"/>
          <w:sz w:val="24"/>
          <w:szCs w:val="24"/>
          <w:lang w:val="kk-KZ"/>
        </w:rPr>
        <w:t>12) Балалардағы анемия, жіктелуі, клиникасы, емделуі.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D6DE0">
        <w:rPr>
          <w:rFonts w:ascii="Times New Roman" w:hAnsi="Times New Roman" w:cs="Times New Roman"/>
          <w:sz w:val="24"/>
          <w:szCs w:val="24"/>
          <w:lang w:val="kk-KZ"/>
        </w:rPr>
        <w:t>13) Балалардың жұқпалы аурулары. Скарлатина, клиникасы, диагностикасы, дифференциалды диагностикасы.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D6DE0">
        <w:rPr>
          <w:rFonts w:ascii="Times New Roman" w:hAnsi="Times New Roman" w:cs="Times New Roman"/>
          <w:sz w:val="24"/>
          <w:szCs w:val="24"/>
          <w:lang w:val="kk-KZ"/>
        </w:rPr>
        <w:t>14) Балалардың жұқпалы аурулары. Қызылша, клиникасы, диагностикасы, дифференциалды диагностикасы.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D6DE0">
        <w:rPr>
          <w:rFonts w:ascii="Times New Roman" w:hAnsi="Times New Roman" w:cs="Times New Roman"/>
          <w:sz w:val="24"/>
          <w:szCs w:val="24"/>
          <w:lang w:val="kk-KZ"/>
        </w:rPr>
        <w:t>15) Балалардың жұқпалы аурулары. Көкжөтел, клиникасы, диагностикасы, дифференциалды диагностикасы.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D6DE0">
        <w:rPr>
          <w:rFonts w:ascii="Times New Roman" w:hAnsi="Times New Roman" w:cs="Times New Roman"/>
          <w:sz w:val="24"/>
          <w:szCs w:val="24"/>
          <w:lang w:val="kk-KZ"/>
        </w:rPr>
        <w:t>16) Балалардың жұқпалы аурулары. Желшешек, клиникасы, диагностикасы, дифференциалды диагностикасы.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E173C">
        <w:rPr>
          <w:rFonts w:ascii="Times New Roman" w:hAnsi="Times New Roman" w:cs="Times New Roman"/>
          <w:sz w:val="24"/>
          <w:szCs w:val="24"/>
          <w:lang w:val="kk-KZ"/>
        </w:rPr>
        <w:t>17) ақуыз-энергетикалық жеткіліксіздік, тиісті салмақты есептеу, жіктеу, жүргізу тактикасы және емдеу мен тамақтануды есептеу қағидаттары.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E173C">
        <w:rPr>
          <w:rFonts w:ascii="Times New Roman" w:hAnsi="Times New Roman" w:cs="Times New Roman"/>
          <w:sz w:val="24"/>
          <w:szCs w:val="24"/>
          <w:lang w:val="kk-KZ"/>
        </w:rPr>
        <w:t>18) Муковисцидоз. Эпидемиологиясы. Жіктеуі. Аурудың этиологиясы және патогенезі. Клиникалық көріністер мен асқынулар. Аурудың пренаталды және неонаталды диагностикасы. Емдеуі.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E173C">
        <w:rPr>
          <w:rFonts w:ascii="Times New Roman" w:hAnsi="Times New Roman" w:cs="Times New Roman"/>
          <w:sz w:val="24"/>
          <w:szCs w:val="24"/>
          <w:lang w:val="kk-KZ"/>
        </w:rPr>
        <w:t>19) Целиакия ауруы. Жіктеуі. Аурудың этиологиясы мен патогенезі. Клиникалық көріністер мен асқынулар. Аурудың диагностикасы. Емдеуі.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20) Даун с</w:t>
      </w:r>
      <w:r w:rsidRPr="00FE173C">
        <w:rPr>
          <w:rFonts w:ascii="Times New Roman" w:hAnsi="Times New Roman" w:cs="Times New Roman"/>
          <w:sz w:val="24"/>
          <w:szCs w:val="24"/>
          <w:lang w:val="kk-KZ"/>
        </w:rPr>
        <w:t>индромы. Клиникалық көріністер. Диагностикасы. Медициналық көмек көрсету тактикасы.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374E">
        <w:rPr>
          <w:rFonts w:ascii="Times New Roman" w:hAnsi="Times New Roman" w:cs="Times New Roman"/>
          <w:sz w:val="24"/>
          <w:szCs w:val="24"/>
          <w:lang w:val="kk-KZ"/>
        </w:rPr>
        <w:t>21) Шерешевский-Тернер синдромы. Клиникалық көріністері. Диагностикасы. Медициналық көмек көрсету тактикасы.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374E">
        <w:rPr>
          <w:rFonts w:ascii="Times New Roman" w:hAnsi="Times New Roman" w:cs="Times New Roman"/>
          <w:sz w:val="24"/>
          <w:szCs w:val="24"/>
          <w:lang w:val="kk-KZ"/>
        </w:rPr>
        <w:t>22) Клайнфельтер синдромы. Клиникалық көріністері. Диагностикасы. Медициналық көмек көрсету тактикасы.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374E">
        <w:rPr>
          <w:rFonts w:ascii="Times New Roman" w:hAnsi="Times New Roman" w:cs="Times New Roman"/>
          <w:sz w:val="24"/>
          <w:szCs w:val="24"/>
          <w:lang w:val="kk-KZ"/>
        </w:rPr>
        <w:t>23) Адреногенитальды синдром. Клиникалық көріністері. Диагностикасы. Медициналық көмек көрсету тактикасы.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374E">
        <w:rPr>
          <w:rFonts w:ascii="Times New Roman" w:hAnsi="Times New Roman" w:cs="Times New Roman"/>
          <w:sz w:val="24"/>
          <w:szCs w:val="24"/>
          <w:lang w:val="kk-KZ"/>
        </w:rPr>
        <w:t>24) Туа біткен гипотиреоз, клиникасы, диагностикасы.</w:t>
      </w:r>
    </w:p>
    <w:p w:rsidR="00D6196B" w:rsidRPr="00F44229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374E">
        <w:rPr>
          <w:rFonts w:ascii="Times New Roman" w:hAnsi="Times New Roman" w:cs="Times New Roman"/>
          <w:sz w:val="24"/>
          <w:szCs w:val="24"/>
          <w:lang w:val="kk-KZ"/>
        </w:rPr>
        <w:t>25) "Көк типті" туа біткен жүрек ақаулары.</w:t>
      </w:r>
    </w:p>
    <w:p w:rsidR="00D6196B" w:rsidRDefault="00D6196B" w:rsidP="00D6196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6196B" w:rsidRDefault="00D6196B" w:rsidP="00D6196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Неонатология </w:t>
      </w:r>
      <w:r w:rsidRPr="00F44229">
        <w:rPr>
          <w:rFonts w:ascii="Times New Roman" w:hAnsi="Times New Roman" w:cs="Times New Roman"/>
          <w:b/>
          <w:sz w:val="24"/>
          <w:szCs w:val="24"/>
          <w:lang w:val="kk-KZ"/>
        </w:rPr>
        <w:t>бойынша тарау</w:t>
      </w:r>
    </w:p>
    <w:p w:rsidR="00D6196B" w:rsidRDefault="00D6196B" w:rsidP="00D6196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6196B" w:rsidRPr="002876B6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2876B6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876B6">
        <w:rPr>
          <w:rFonts w:ascii="Times New Roman" w:hAnsi="Times New Roman" w:cs="Times New Roman"/>
          <w:sz w:val="24"/>
          <w:szCs w:val="24"/>
          <w:lang w:val="kk-KZ"/>
        </w:rPr>
        <w:t>Босандыру мекемелерін ұйымдастырудың және жаңа туған нәрестелерге көмек көрсетудің заманауи принциптері. Жылу тізбегі. Ана мен баланың бірге болуы.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Pr="002876B6">
        <w:rPr>
          <w:rFonts w:ascii="Times New Roman" w:hAnsi="Times New Roman" w:cs="Times New Roman"/>
          <w:sz w:val="24"/>
          <w:szCs w:val="24"/>
          <w:lang w:val="kk-KZ"/>
        </w:rPr>
        <w:t>Шала туылған нәрестедегі органдар мен жүйелердің анатомиялық-физиологиялық ерекшеліктері.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3) Т</w:t>
      </w:r>
      <w:r w:rsidRPr="002876B6">
        <w:rPr>
          <w:rFonts w:ascii="Times New Roman" w:hAnsi="Times New Roman" w:cs="Times New Roman"/>
          <w:sz w:val="24"/>
          <w:szCs w:val="24"/>
          <w:lang w:val="kk-KZ"/>
        </w:rPr>
        <w:t>олыққанды жаңа туған нәрестенің жүйке жүйесінің анатомиялық-физиологиялық ерекшеліктері және жаңа туған нәрестенің жүйке-психикалық дамуын бағалау. Туа біткен автоматизм рефлекстері.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876B6">
        <w:rPr>
          <w:rFonts w:ascii="Times New Roman" w:hAnsi="Times New Roman" w:cs="Times New Roman"/>
          <w:sz w:val="24"/>
          <w:szCs w:val="24"/>
          <w:lang w:val="kk-KZ"/>
        </w:rPr>
        <w:t>4) Толыққанды жаңа туған нәрестедегі тері мен тері астындағы майдың анатомиялық-физиологиялық ерекшеліктері.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876B6">
        <w:rPr>
          <w:rFonts w:ascii="Times New Roman" w:hAnsi="Times New Roman" w:cs="Times New Roman"/>
          <w:sz w:val="24"/>
          <w:szCs w:val="24"/>
          <w:lang w:val="kk-KZ"/>
        </w:rPr>
        <w:t>5) Толыққанды жаңа туған нәрестедегі тыныс алу жүйесінің анатомиялық-физиологиялық ерекшеліктері.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876B6">
        <w:rPr>
          <w:rFonts w:ascii="Times New Roman" w:hAnsi="Times New Roman" w:cs="Times New Roman"/>
          <w:sz w:val="24"/>
          <w:szCs w:val="24"/>
          <w:lang w:val="kk-KZ"/>
        </w:rPr>
        <w:t>6) Толыққанды жаңа туған нәрестедегі жүрек-тамыр жүйесінің анатомиялық-физиологиялық ерекшеліктері.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7) </w:t>
      </w:r>
      <w:r w:rsidRPr="002525AF">
        <w:rPr>
          <w:rFonts w:ascii="Times New Roman" w:hAnsi="Times New Roman" w:cs="Times New Roman"/>
          <w:sz w:val="24"/>
          <w:szCs w:val="24"/>
          <w:lang w:val="kk-KZ"/>
        </w:rPr>
        <w:t>Толыққанды жаңа туған нәрестедегі қантүзу жүйенің анатомиялық-физиологиялық ерекшеліктері.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525AF">
        <w:rPr>
          <w:rFonts w:ascii="Times New Roman" w:hAnsi="Times New Roman" w:cs="Times New Roman"/>
          <w:sz w:val="24"/>
          <w:szCs w:val="24"/>
          <w:lang w:val="kk-KZ"/>
        </w:rPr>
        <w:t>8) Баланы ананың кеудесіне басу ережелері, ана мен бала тарапынан емізу кезіндегі қиындықтар, омырау сүтімен емізуге қарсы көрсетілімдер.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525AF">
        <w:rPr>
          <w:rFonts w:ascii="Times New Roman" w:hAnsi="Times New Roman" w:cs="Times New Roman"/>
          <w:sz w:val="24"/>
          <w:szCs w:val="24"/>
          <w:lang w:val="kk-KZ"/>
        </w:rPr>
        <w:t>9) Дүниежүзілік денсаулық сақтау ұйымының балаларды емізу жөніндегі он қағидаты. Еркін тамақтандыру туралы түсінік, гипогалактия, диагностика, алдын алу және емдеу.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525AF">
        <w:rPr>
          <w:rFonts w:ascii="Times New Roman" w:hAnsi="Times New Roman" w:cs="Times New Roman"/>
          <w:sz w:val="24"/>
          <w:szCs w:val="24"/>
          <w:lang w:val="kk-KZ"/>
        </w:rPr>
        <w:t>10) Жаңа туған нәрестелердегі транзиторлық жағдайлар. Жүргізу тактикасы.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38FA">
        <w:rPr>
          <w:rFonts w:ascii="Times New Roman" w:hAnsi="Times New Roman" w:cs="Times New Roman"/>
          <w:sz w:val="24"/>
          <w:szCs w:val="24"/>
          <w:lang w:val="kk-KZ"/>
        </w:rPr>
        <w:t>11) Физиологиялық сарғаю, себептері, жиілігі, жүргізу тактикасы.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38FA">
        <w:rPr>
          <w:rFonts w:ascii="Times New Roman" w:hAnsi="Times New Roman" w:cs="Times New Roman"/>
          <w:sz w:val="24"/>
          <w:szCs w:val="24"/>
          <w:lang w:val="kk-KZ"/>
        </w:rPr>
        <w:t>12) Терінің іріңді зақымдануы, үйде жүргізу тактикасы.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38FA">
        <w:rPr>
          <w:rFonts w:ascii="Times New Roman" w:hAnsi="Times New Roman" w:cs="Times New Roman"/>
          <w:sz w:val="24"/>
          <w:szCs w:val="24"/>
          <w:lang w:val="kk-KZ"/>
        </w:rPr>
        <w:t>13) Амбулаториялық-емханалық жағдайларда шала туылған балаларды бақылау. Шала туылған нәрестелерді тамақтандырудың ерекшеліктері.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38FA">
        <w:rPr>
          <w:rFonts w:ascii="Times New Roman" w:hAnsi="Times New Roman" w:cs="Times New Roman"/>
          <w:sz w:val="24"/>
          <w:szCs w:val="24"/>
          <w:lang w:val="kk-KZ"/>
        </w:rPr>
        <w:t>14) Жаңа туған кезеңдегі вакцинопрофилактика. Асқынулар, қарсы көрсеткіштер.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38FA">
        <w:rPr>
          <w:rFonts w:ascii="Times New Roman" w:hAnsi="Times New Roman" w:cs="Times New Roman"/>
          <w:sz w:val="24"/>
          <w:szCs w:val="24"/>
          <w:lang w:val="kk-KZ"/>
        </w:rPr>
        <w:t>15) Құрсақішілік инфекциялар. Жатырішілік инфекция туралы түсінік. Жатырішілік инфекцияның этиологиясы және патогенезі. Диагностика әдістері. Цитомегаловирустық инфекция. Клиникасы, емдеуі.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22D">
        <w:rPr>
          <w:rFonts w:ascii="Times New Roman" w:hAnsi="Times New Roman" w:cs="Times New Roman"/>
          <w:sz w:val="24"/>
          <w:szCs w:val="24"/>
          <w:lang w:val="kk-KZ"/>
        </w:rPr>
        <w:t>16) Токсоплазмоз. Этиологиясы және патогенезі. Диагностика әдістері, клиникасы, емдеуі.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22D">
        <w:rPr>
          <w:rFonts w:ascii="Times New Roman" w:hAnsi="Times New Roman" w:cs="Times New Roman"/>
          <w:sz w:val="24"/>
          <w:szCs w:val="24"/>
          <w:lang w:val="kk-KZ"/>
        </w:rPr>
        <w:t>17) Туа біткен мерез. Этиологиясы және патогенезі. Диагностика әдістері, клиникасы, емдеуі.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22D">
        <w:rPr>
          <w:rFonts w:ascii="Times New Roman" w:hAnsi="Times New Roman" w:cs="Times New Roman"/>
          <w:sz w:val="24"/>
          <w:szCs w:val="24"/>
          <w:lang w:val="kk-KZ"/>
        </w:rPr>
        <w:t>18) Туа біткен хламидиоз инфекциясы, клиникасы, емдеуі.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22D">
        <w:rPr>
          <w:rFonts w:ascii="Times New Roman" w:hAnsi="Times New Roman" w:cs="Times New Roman"/>
          <w:sz w:val="24"/>
          <w:szCs w:val="24"/>
          <w:lang w:val="kk-KZ"/>
        </w:rPr>
        <w:t>19) Эмбрио- және фетопатия туралы түсінік. Ұрықтың дамуына әсер ететін зиянды факторлар. Пренаталды және босанғаннан кейінгі диагностика. Медициналық-генетикалық кеңес беру.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22D">
        <w:rPr>
          <w:rFonts w:ascii="Times New Roman" w:hAnsi="Times New Roman" w:cs="Times New Roman"/>
          <w:sz w:val="24"/>
          <w:szCs w:val="24"/>
          <w:lang w:val="kk-KZ"/>
        </w:rPr>
        <w:t>20) Туа біткен автоматизм рефлекстері, балаларда шартты рефлекстердің қалыптасуы.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22D">
        <w:rPr>
          <w:rFonts w:ascii="Times New Roman" w:hAnsi="Times New Roman" w:cs="Times New Roman"/>
          <w:sz w:val="24"/>
          <w:szCs w:val="24"/>
          <w:lang w:val="kk-KZ"/>
        </w:rPr>
        <w:t>21) Жаңа туған нәрестенің асфиксиясы. Этиологиясы, патогенезі, клиникасы, диагностикасы және емдеуі.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11AA5">
        <w:rPr>
          <w:rFonts w:ascii="Times New Roman" w:hAnsi="Times New Roman" w:cs="Times New Roman"/>
          <w:sz w:val="24"/>
          <w:szCs w:val="24"/>
          <w:lang w:val="kk-KZ"/>
        </w:rPr>
        <w:t>22) Жаңа туған нәрестелерді алғашқы реанимациялаудың негізгі қағидаттары.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11AA5">
        <w:rPr>
          <w:rFonts w:ascii="Times New Roman" w:hAnsi="Times New Roman" w:cs="Times New Roman"/>
          <w:sz w:val="24"/>
          <w:szCs w:val="24"/>
          <w:lang w:val="kk-KZ"/>
        </w:rPr>
        <w:t>23) Босану жарақаты ұғымын және ұрықтың жарақатына ықпал ететін акушерлік жағдайларды анықтау. Анықтайтын және болжайтын себептер. Толық және шала туылған нәрестелердегі интракраниальды босану жарақаты. Жіті кезеңдегі клиникасы, диагностикасы және емдеуі.</w:t>
      </w:r>
    </w:p>
    <w:p w:rsidR="00D6196B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11AA5">
        <w:rPr>
          <w:rFonts w:ascii="Times New Roman" w:hAnsi="Times New Roman" w:cs="Times New Roman"/>
          <w:sz w:val="24"/>
          <w:szCs w:val="24"/>
          <w:lang w:val="kk-KZ"/>
        </w:rPr>
        <w:t>24) Жаңа туған нәрестелердің пневмониясы, этиологиясы және инфекция жолдары. Пайда болу уақыты мен этиологиясына байланысты клиникалық көріністердің ерекшеліктері. Диагностика мен емдеудің негізгі принциптері.</w:t>
      </w:r>
    </w:p>
    <w:p w:rsidR="00D6196B" w:rsidRPr="002876B6" w:rsidRDefault="00D6196B" w:rsidP="00D619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11AA5">
        <w:rPr>
          <w:rFonts w:ascii="Times New Roman" w:hAnsi="Times New Roman" w:cs="Times New Roman"/>
          <w:sz w:val="24"/>
          <w:szCs w:val="24"/>
          <w:lang w:val="kk-KZ"/>
        </w:rPr>
        <w:t>25) Туа біткен жүрек ақаулары: жүрекше аралық қалқаның ақауы, қарыншааралық қалқаның ақауы, гемодинамика, негізгі клиникалық симптоматика.</w:t>
      </w:r>
    </w:p>
    <w:p w:rsidR="00D6196B" w:rsidRPr="005F025F" w:rsidRDefault="00D6196B" w:rsidP="00D619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6240" w:rsidRPr="00D6196B" w:rsidRDefault="007B6240">
      <w:pPr>
        <w:rPr>
          <w:lang w:val="kk-KZ"/>
        </w:rPr>
      </w:pPr>
    </w:p>
    <w:sectPr w:rsidR="007B6240" w:rsidRPr="00D6196B" w:rsidSect="00EC68B6">
      <w:headerReference w:type="even" r:id="rId5"/>
      <w:headerReference w:type="default" r:id="rId6"/>
      <w:pgSz w:w="11906" w:h="16838" w:code="9"/>
      <w:pgMar w:top="1134" w:right="849" w:bottom="1134" w:left="1134" w:header="340" w:footer="34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7C8" w:rsidRDefault="00D6196B" w:rsidP="004454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27C8" w:rsidRDefault="00D6196B" w:rsidP="0025474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horzAnchor="margin" w:tblpXSpec="right" w:tblpY="-525"/>
      <w:tblW w:w="10773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11"/>
      <w:gridCol w:w="2126"/>
      <w:gridCol w:w="4536"/>
    </w:tblGrid>
    <w:tr w:rsidR="00B56E47" w:rsidRPr="00D6196B" w:rsidTr="001427F0">
      <w:trPr>
        <w:cantSplit/>
        <w:trHeight w:val="993"/>
      </w:trPr>
      <w:tc>
        <w:tcPr>
          <w:tcW w:w="4111" w:type="dxa"/>
          <w:vAlign w:val="center"/>
        </w:tcPr>
        <w:p w:rsidR="00B56E47" w:rsidRPr="001852A1" w:rsidRDefault="00D6196B" w:rsidP="009A625B">
          <w:pPr>
            <w:spacing w:line="276" w:lineRule="auto"/>
            <w:jc w:val="center"/>
            <w:rPr>
              <w:rFonts w:ascii="Times New Roman" w:hAnsi="Times New Roman" w:cs="Times New Roman"/>
              <w:b/>
              <w:sz w:val="17"/>
              <w:szCs w:val="17"/>
              <w:lang w:val="kk-KZ"/>
            </w:rPr>
          </w:pPr>
          <w:r w:rsidRPr="001852A1">
            <w:rPr>
              <w:rFonts w:ascii="Times New Roman" w:hAnsi="Times New Roman" w:cs="Times New Roman"/>
              <w:b/>
              <w:caps/>
              <w:sz w:val="17"/>
              <w:szCs w:val="17"/>
              <w:lang w:val="kk-KZ"/>
            </w:rPr>
            <w:t xml:space="preserve">«аКУШЕРЛІк, ГИНЕКОЛОГИЯ ЖӘНЕ ПЕРИНАТОЛОГИЯ ҒЫЛЫМИ ОРТАЛЫҒЫ» </w:t>
          </w:r>
          <w:r>
            <w:rPr>
              <w:rFonts w:ascii="Times New Roman" w:hAnsi="Times New Roman" w:cs="Times New Roman"/>
              <w:b/>
              <w:caps/>
              <w:sz w:val="17"/>
              <w:szCs w:val="17"/>
              <w:lang w:val="kk-KZ"/>
            </w:rPr>
            <w:t>акционерлік қоғамы</w:t>
          </w:r>
        </w:p>
      </w:tc>
      <w:tc>
        <w:tcPr>
          <w:tcW w:w="2126" w:type="dxa"/>
          <w:vAlign w:val="center"/>
          <w:hideMark/>
        </w:tcPr>
        <w:p w:rsidR="00B56E47" w:rsidRPr="001852A1" w:rsidRDefault="00D6196B" w:rsidP="001427F0">
          <w:pPr>
            <w:spacing w:line="256" w:lineRule="auto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9654A6">
            <w:rPr>
              <w:noProof/>
              <w:lang w:val="ru-RU"/>
            </w:rPr>
            <w:drawing>
              <wp:inline distT="0" distB="0" distL="0" distR="0" wp14:anchorId="6D2772D2" wp14:editId="1D6CE617">
                <wp:extent cx="1170189" cy="1325880"/>
                <wp:effectExtent l="0" t="0" r="0" b="0"/>
                <wp:docPr id="1" name="Рисунок 1" descr="\\port1\Обмен документами\Новый логотип Центра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port1\Обмен документами\Новый логотип Центра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9727" cy="1336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:rsidR="00B56E47" w:rsidRPr="00B56E47" w:rsidRDefault="00D6196B" w:rsidP="009A625B">
          <w:pPr>
            <w:spacing w:line="276" w:lineRule="auto"/>
            <w:jc w:val="center"/>
            <w:rPr>
              <w:rFonts w:ascii="Times New Roman" w:hAnsi="Times New Roman" w:cs="Times New Roman"/>
              <w:b/>
              <w:sz w:val="17"/>
              <w:szCs w:val="17"/>
              <w:lang w:val="ru-RU"/>
            </w:rPr>
          </w:pPr>
          <w:r>
            <w:rPr>
              <w:rFonts w:ascii="Times New Roman" w:hAnsi="Times New Roman" w:cs="Times New Roman"/>
              <w:b/>
              <w:caps/>
              <w:sz w:val="17"/>
              <w:szCs w:val="17"/>
              <w:lang w:val="ru-RU"/>
            </w:rPr>
            <w:t>акционерное общество</w:t>
          </w:r>
          <w:r w:rsidRPr="00B56E47">
            <w:rPr>
              <w:rFonts w:ascii="Times New Roman" w:hAnsi="Times New Roman" w:cs="Times New Roman"/>
              <w:b/>
              <w:caps/>
              <w:sz w:val="17"/>
              <w:szCs w:val="17"/>
              <w:lang w:val="ru-RU"/>
            </w:rPr>
            <w:t xml:space="preserve"> «НАУЧНЫЙ ЦЕНТР АКУШЕРСТВА, ГИНЕКОЛОГИИ И ПЕРИНАТОЛОГИИ» </w:t>
          </w:r>
        </w:p>
      </w:tc>
    </w:tr>
    <w:tr w:rsidR="00B56E47" w:rsidRPr="00D6196B" w:rsidTr="001427F0">
      <w:trPr>
        <w:cantSplit/>
        <w:trHeight w:val="80"/>
      </w:trPr>
      <w:tc>
        <w:tcPr>
          <w:tcW w:w="10773" w:type="dxa"/>
          <w:gridSpan w:val="3"/>
          <w:tcBorders>
            <w:top w:val="nil"/>
            <w:left w:val="nil"/>
            <w:bottom w:val="thinThickSmallGap" w:sz="18" w:space="0" w:color="auto"/>
            <w:right w:val="nil"/>
          </w:tcBorders>
          <w:vAlign w:val="center"/>
          <w:hideMark/>
        </w:tcPr>
        <w:p w:rsidR="00B56E47" w:rsidRPr="001852A1" w:rsidRDefault="00D6196B" w:rsidP="009A625B">
          <w:pPr>
            <w:spacing w:line="256" w:lineRule="auto"/>
            <w:jc w:val="center"/>
            <w:rPr>
              <w:rFonts w:ascii="Times New Roman" w:hAnsi="Times New Roman" w:cs="Times New Roman"/>
              <w:b/>
              <w:sz w:val="20"/>
              <w:szCs w:val="20"/>
              <w:lang w:val="kk-KZ"/>
            </w:rPr>
          </w:pPr>
        </w:p>
      </w:tc>
    </w:tr>
  </w:tbl>
  <w:p w:rsidR="00B56E47" w:rsidRPr="00B56E47" w:rsidRDefault="00D6196B">
    <w:pPr>
      <w:pStyle w:val="a3"/>
      <w:rPr>
        <w:lang w:val="ru-RU"/>
      </w:rPr>
    </w:pPr>
  </w:p>
  <w:p w:rsidR="00391FE8" w:rsidRPr="00CC6F96" w:rsidRDefault="00D6196B">
    <w:pPr>
      <w:pStyle w:val="a3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0F"/>
    <w:rsid w:val="007B6240"/>
    <w:rsid w:val="0097120F"/>
    <w:rsid w:val="00D6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6B"/>
    <w:pPr>
      <w:spacing w:after="240" w:line="240" w:lineRule="auto"/>
      <w:jc w:val="both"/>
    </w:pPr>
    <w:rPr>
      <w:rFonts w:ascii="Arial" w:eastAsia="Times New Roman" w:hAnsi="Arial" w:cs="Arial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196B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6196B"/>
    <w:rPr>
      <w:rFonts w:ascii="Arial" w:eastAsia="Times New Roman" w:hAnsi="Arial" w:cs="Times New Roman"/>
      <w:szCs w:val="20"/>
      <w:lang w:val="en-GB" w:eastAsia="ru-RU"/>
    </w:rPr>
  </w:style>
  <w:style w:type="character" w:styleId="a5">
    <w:name w:val="page number"/>
    <w:basedOn w:val="a0"/>
    <w:uiPriority w:val="99"/>
    <w:rsid w:val="00D6196B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6196B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96B"/>
    <w:rPr>
      <w:rFonts w:ascii="Tahoma" w:eastAsia="Times New Roman" w:hAnsi="Tahoma" w:cs="Tahoma"/>
      <w:sz w:val="16"/>
      <w:szCs w:val="16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6B"/>
    <w:pPr>
      <w:spacing w:after="240" w:line="240" w:lineRule="auto"/>
      <w:jc w:val="both"/>
    </w:pPr>
    <w:rPr>
      <w:rFonts w:ascii="Arial" w:eastAsia="Times New Roman" w:hAnsi="Arial" w:cs="Arial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196B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6196B"/>
    <w:rPr>
      <w:rFonts w:ascii="Arial" w:eastAsia="Times New Roman" w:hAnsi="Arial" w:cs="Times New Roman"/>
      <w:szCs w:val="20"/>
      <w:lang w:val="en-GB" w:eastAsia="ru-RU"/>
    </w:rPr>
  </w:style>
  <w:style w:type="character" w:styleId="a5">
    <w:name w:val="page number"/>
    <w:basedOn w:val="a0"/>
    <w:uiPriority w:val="99"/>
    <w:rsid w:val="00D6196B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6196B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96B"/>
    <w:rPr>
      <w:rFonts w:ascii="Tahoma" w:eastAsia="Times New Roman" w:hAnsi="Tahoma" w:cs="Tahoma"/>
      <w:sz w:val="16"/>
      <w:szCs w:val="16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5248</Characters>
  <Application>Microsoft Office Word</Application>
  <DocSecurity>0</DocSecurity>
  <Lines>43</Lines>
  <Paragraphs>12</Paragraphs>
  <ScaleCrop>false</ScaleCrop>
  <Company/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2</cp:revision>
  <dcterms:created xsi:type="dcterms:W3CDTF">2024-06-03T06:30:00Z</dcterms:created>
  <dcterms:modified xsi:type="dcterms:W3CDTF">2024-06-03T06:30:00Z</dcterms:modified>
</cp:coreProperties>
</file>